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F56EB" w:rsidRDefault="00EF56EB" w:rsidP="00F232A6">
      <w:pPr>
        <w:jc w:val="both"/>
        <w:rPr>
          <w:rFonts w:ascii="Times New Roman" w:hAnsi="Times New Roman"/>
          <w:b/>
          <w:sz w:val="24"/>
          <w:szCs w:val="24"/>
        </w:rPr>
      </w:pPr>
      <w:bookmarkStart w:id="0" w:name="_GoBack"/>
      <w:bookmarkEnd w:id="0"/>
      <w:r w:rsidRPr="00D50FEE">
        <w:rPr>
          <w:rFonts w:ascii="Times New Roman" w:hAnsi="Times New Roman"/>
          <w:sz w:val="24"/>
          <w:szCs w:val="24"/>
        </w:rPr>
        <w:t xml:space="preserve">Na temelju </w:t>
      </w:r>
      <w:r>
        <w:rPr>
          <w:rFonts w:ascii="Times New Roman" w:hAnsi="Times New Roman"/>
          <w:sz w:val="24"/>
          <w:szCs w:val="24"/>
        </w:rPr>
        <w:t xml:space="preserve">članka 30. stavka 2. Statuta Agencije za znanost i visoko obrazovanje od 24. lipnja 2009.g. te članka 4. stavka 9. Poslovnika o radu Akreditacijskog savjeta od 21. prosinca 2009. g., a u vezi s člankom 7.  Zakona o osiguravanju kvalitete u znanosti i visokom obrazovanju („Narodne novine“, broj 45/09), ravnateljica Agencije za znanost i visoko obrazovanje, prof.dr.sc. Jasmina Havranek, dana </w:t>
      </w:r>
      <w:r w:rsidR="00634DE1">
        <w:rPr>
          <w:rFonts w:ascii="Times New Roman" w:hAnsi="Times New Roman"/>
          <w:sz w:val="24"/>
          <w:szCs w:val="24"/>
        </w:rPr>
        <w:t xml:space="preserve">24. veljače </w:t>
      </w:r>
      <w:r>
        <w:rPr>
          <w:rFonts w:ascii="Times New Roman" w:hAnsi="Times New Roman"/>
          <w:sz w:val="24"/>
          <w:szCs w:val="24"/>
        </w:rPr>
        <w:t>2010. godine, donosi</w:t>
      </w:r>
      <w:r w:rsidR="00E55E18">
        <w:rPr>
          <w:rFonts w:ascii="Times New Roman" w:hAnsi="Times New Roman"/>
          <w:sz w:val="24"/>
          <w:szCs w:val="24"/>
        </w:rPr>
        <w:t xml:space="preserve"> Kodeks ponašanja Akreditacijskog savjeta, usvojen na 3. sjednici Savjeta održane dana 19. veljače 2010. g.</w:t>
      </w:r>
    </w:p>
    <w:p w:rsidR="00EF56EB" w:rsidRDefault="00EF56EB" w:rsidP="00995E8B">
      <w:pPr>
        <w:jc w:val="center"/>
        <w:rPr>
          <w:rFonts w:ascii="Times New Roman" w:hAnsi="Times New Roman"/>
          <w:b/>
          <w:sz w:val="24"/>
          <w:szCs w:val="24"/>
        </w:rPr>
      </w:pPr>
    </w:p>
    <w:p w:rsidR="00EF56EB" w:rsidRDefault="00EF56EB" w:rsidP="00995E8B">
      <w:pPr>
        <w:jc w:val="center"/>
        <w:rPr>
          <w:rFonts w:ascii="Times New Roman" w:hAnsi="Times New Roman"/>
          <w:b/>
          <w:sz w:val="28"/>
          <w:szCs w:val="28"/>
        </w:rPr>
      </w:pPr>
      <w:r w:rsidRPr="00F232A6">
        <w:rPr>
          <w:rFonts w:ascii="Times New Roman" w:hAnsi="Times New Roman"/>
          <w:b/>
          <w:sz w:val="28"/>
          <w:szCs w:val="28"/>
        </w:rPr>
        <w:t xml:space="preserve">KODEKS PONAŠANJA </w:t>
      </w:r>
    </w:p>
    <w:p w:rsidR="00EF56EB" w:rsidRPr="00F232A6" w:rsidRDefault="00EF56EB" w:rsidP="00995E8B">
      <w:pPr>
        <w:jc w:val="center"/>
        <w:rPr>
          <w:rFonts w:ascii="Times New Roman" w:hAnsi="Times New Roman"/>
          <w:b/>
          <w:sz w:val="28"/>
          <w:szCs w:val="28"/>
        </w:rPr>
      </w:pPr>
      <w:r w:rsidRPr="00F232A6">
        <w:rPr>
          <w:rFonts w:ascii="Times New Roman" w:hAnsi="Times New Roman"/>
          <w:b/>
          <w:sz w:val="28"/>
          <w:szCs w:val="28"/>
        </w:rPr>
        <w:t>AKREDITACIJSKOG SAVJETA</w:t>
      </w:r>
    </w:p>
    <w:p w:rsidR="00EF56EB" w:rsidRDefault="00EF56EB" w:rsidP="00100C0D">
      <w:pPr>
        <w:rPr>
          <w:rFonts w:ascii="Times New Roman" w:hAnsi="Times New Roman"/>
          <w:b/>
          <w:sz w:val="24"/>
          <w:szCs w:val="24"/>
        </w:rPr>
      </w:pPr>
    </w:p>
    <w:p w:rsidR="00EF56EB" w:rsidRDefault="00EF56EB" w:rsidP="00BF6AC3">
      <w:pPr>
        <w:pStyle w:val="ListParagraph1"/>
        <w:numPr>
          <w:ilvl w:val="0"/>
          <w:numId w:val="1"/>
        </w:numPr>
        <w:jc w:val="both"/>
        <w:rPr>
          <w:rFonts w:ascii="Times New Roman" w:hAnsi="Times New Roman"/>
          <w:b/>
          <w:sz w:val="24"/>
          <w:szCs w:val="24"/>
        </w:rPr>
      </w:pPr>
      <w:r>
        <w:rPr>
          <w:rFonts w:ascii="Times New Roman" w:hAnsi="Times New Roman"/>
          <w:b/>
          <w:sz w:val="24"/>
          <w:szCs w:val="24"/>
        </w:rPr>
        <w:t>PREAMBULA</w:t>
      </w:r>
    </w:p>
    <w:p w:rsidR="00EF56EB" w:rsidRDefault="00EF56EB" w:rsidP="00BF6AC3">
      <w:pPr>
        <w:ind w:left="360"/>
        <w:jc w:val="both"/>
        <w:rPr>
          <w:rFonts w:ascii="Times New Roman" w:hAnsi="Times New Roman"/>
          <w:sz w:val="24"/>
          <w:szCs w:val="24"/>
        </w:rPr>
      </w:pPr>
      <w:r w:rsidRPr="000D73C9">
        <w:rPr>
          <w:rFonts w:ascii="Times New Roman" w:hAnsi="Times New Roman"/>
          <w:sz w:val="24"/>
          <w:szCs w:val="24"/>
        </w:rPr>
        <w:t>Kodeks ponašanja</w:t>
      </w:r>
      <w:r>
        <w:rPr>
          <w:rFonts w:ascii="Times New Roman" w:hAnsi="Times New Roman"/>
          <w:sz w:val="24"/>
          <w:szCs w:val="24"/>
        </w:rPr>
        <w:t xml:space="preserve"> članova Akreditacijskog savjeta (u daljnjem tekstu: Kodeks) sadrži skup načela, prava i obveza kojima se uređuju ljudski i profesionalni odnosi među članovima Akreditacijskog savjeta, stručnim suradnicima Agencije za znanost i visoko obrazovanje (u daljnjem tekstu: AZVO) i svima koji sudjeluju u radu Savjeta.</w:t>
      </w:r>
    </w:p>
    <w:p w:rsidR="00EF56EB" w:rsidRDefault="00EF56EB" w:rsidP="00BF6AC3">
      <w:pPr>
        <w:ind w:left="360"/>
        <w:jc w:val="both"/>
        <w:rPr>
          <w:rFonts w:ascii="Times New Roman" w:hAnsi="Times New Roman"/>
          <w:sz w:val="24"/>
          <w:szCs w:val="24"/>
        </w:rPr>
      </w:pPr>
      <w:r>
        <w:rPr>
          <w:rFonts w:ascii="Times New Roman" w:hAnsi="Times New Roman"/>
          <w:sz w:val="24"/>
          <w:szCs w:val="24"/>
        </w:rPr>
        <w:t xml:space="preserve">Svrha je Kodeksa za članove Savjeta i ostale uključene u njegov rad utvrditi opće etičke smjernice i postupke vezane uz njih te ih upozoriti na dužnosti i obveze koje proizlaze iz </w:t>
      </w:r>
      <w:r w:rsidR="00E75B5E">
        <w:rPr>
          <w:rFonts w:ascii="Times New Roman" w:hAnsi="Times New Roman"/>
          <w:sz w:val="24"/>
          <w:szCs w:val="24"/>
        </w:rPr>
        <w:t>rada Savjeta.</w:t>
      </w:r>
    </w:p>
    <w:p w:rsidR="00EF56EB" w:rsidRPr="000D7AE3" w:rsidRDefault="00EF56EB" w:rsidP="00BF6AC3">
      <w:pPr>
        <w:ind w:left="360"/>
        <w:jc w:val="both"/>
        <w:rPr>
          <w:rFonts w:ascii="Times New Roman" w:hAnsi="Times New Roman"/>
          <w:sz w:val="24"/>
          <w:szCs w:val="24"/>
        </w:rPr>
      </w:pPr>
      <w:r w:rsidRPr="000D7AE3">
        <w:rPr>
          <w:rFonts w:ascii="Times New Roman" w:hAnsi="Times New Roman"/>
          <w:sz w:val="24"/>
          <w:szCs w:val="24"/>
        </w:rPr>
        <w:t>Svrha je Kodeksa također utvrditi očekivane odnose zasnovane na odgovornosti i poštenju, a ne izrijekom nabrajati što nije dopušteno.</w:t>
      </w:r>
    </w:p>
    <w:p w:rsidR="00EF56EB" w:rsidRPr="000D7AE3" w:rsidRDefault="00EF56EB" w:rsidP="00BF6AC3">
      <w:pPr>
        <w:ind w:left="360"/>
        <w:jc w:val="both"/>
        <w:rPr>
          <w:rFonts w:ascii="Times New Roman" w:hAnsi="Times New Roman"/>
          <w:sz w:val="24"/>
          <w:szCs w:val="24"/>
        </w:rPr>
      </w:pPr>
      <w:r w:rsidRPr="000D7AE3">
        <w:rPr>
          <w:rFonts w:ascii="Times New Roman" w:hAnsi="Times New Roman"/>
          <w:sz w:val="24"/>
          <w:szCs w:val="24"/>
        </w:rPr>
        <w:t>Kodeksom se ne ograničava ljudska, intelektualna i akademska sloboda, nego naglašava uloga civiliziranog odnosa među svim članovima zajednice i odgovorno ostvarivanje prava u skladu s odgovornošću u znanstvenoistraživačkom</w:t>
      </w:r>
      <w:r w:rsidR="00D54992">
        <w:rPr>
          <w:rFonts w:ascii="Times New Roman" w:hAnsi="Times New Roman"/>
          <w:sz w:val="24"/>
          <w:szCs w:val="24"/>
        </w:rPr>
        <w:t xml:space="preserve"> i </w:t>
      </w:r>
      <w:r w:rsidRPr="000D7AE3">
        <w:rPr>
          <w:rFonts w:ascii="Times New Roman" w:hAnsi="Times New Roman"/>
          <w:sz w:val="24"/>
          <w:szCs w:val="24"/>
        </w:rPr>
        <w:t xml:space="preserve">nastavnom radu </w:t>
      </w:r>
      <w:r w:rsidR="00D54992">
        <w:rPr>
          <w:rFonts w:ascii="Times New Roman" w:hAnsi="Times New Roman"/>
          <w:sz w:val="24"/>
          <w:szCs w:val="24"/>
        </w:rPr>
        <w:t>te</w:t>
      </w:r>
      <w:r w:rsidR="00D54992" w:rsidRPr="000D7AE3">
        <w:rPr>
          <w:rFonts w:ascii="Times New Roman" w:hAnsi="Times New Roman"/>
          <w:sz w:val="24"/>
          <w:szCs w:val="24"/>
        </w:rPr>
        <w:t xml:space="preserve"> </w:t>
      </w:r>
      <w:r w:rsidRPr="000D7AE3">
        <w:rPr>
          <w:rFonts w:ascii="Times New Roman" w:hAnsi="Times New Roman"/>
          <w:sz w:val="24"/>
          <w:szCs w:val="24"/>
        </w:rPr>
        <w:t>akademskim obvezama.</w:t>
      </w:r>
    </w:p>
    <w:p w:rsidR="00EF56EB" w:rsidRPr="000D7AE3" w:rsidRDefault="00EF56EB" w:rsidP="00BF6AC3">
      <w:pPr>
        <w:ind w:firstLine="360"/>
        <w:jc w:val="both"/>
        <w:rPr>
          <w:rFonts w:ascii="Times New Roman" w:hAnsi="Times New Roman"/>
          <w:sz w:val="24"/>
          <w:szCs w:val="24"/>
        </w:rPr>
      </w:pPr>
      <w:r w:rsidRPr="000D7AE3">
        <w:rPr>
          <w:rFonts w:ascii="Times New Roman" w:hAnsi="Times New Roman"/>
          <w:sz w:val="24"/>
          <w:szCs w:val="24"/>
        </w:rPr>
        <w:t>Kodeks je podložan izmjenama i dopunama u skladu s razvojem djelovanja Savjeta.</w:t>
      </w:r>
    </w:p>
    <w:p w:rsidR="00EF56EB" w:rsidRDefault="00EF56EB" w:rsidP="00BF6AC3">
      <w:pPr>
        <w:ind w:left="360"/>
        <w:jc w:val="both"/>
        <w:rPr>
          <w:rFonts w:ascii="Times New Roman" w:hAnsi="Times New Roman"/>
          <w:sz w:val="24"/>
          <w:szCs w:val="24"/>
        </w:rPr>
      </w:pPr>
      <w:r>
        <w:rPr>
          <w:rFonts w:ascii="Times New Roman" w:hAnsi="Times New Roman"/>
          <w:sz w:val="24"/>
          <w:szCs w:val="24"/>
        </w:rPr>
        <w:t>Temeljne vrijednosti i načela u radu za koje se Savjet zalaže jesu: nepristranost u prosudbi  i transparentnost</w:t>
      </w:r>
      <w:r w:rsidR="00A51547">
        <w:rPr>
          <w:rFonts w:ascii="Times New Roman" w:hAnsi="Times New Roman"/>
          <w:sz w:val="24"/>
          <w:szCs w:val="24"/>
        </w:rPr>
        <w:t xml:space="preserve"> </w:t>
      </w:r>
      <w:r w:rsidR="00A51547" w:rsidRPr="00D86055">
        <w:rPr>
          <w:rFonts w:ascii="Times New Roman" w:hAnsi="Times New Roman"/>
          <w:sz w:val="24"/>
          <w:szCs w:val="24"/>
        </w:rPr>
        <w:t xml:space="preserve">u </w:t>
      </w:r>
      <w:r w:rsidR="00877BF2" w:rsidRPr="00D86055">
        <w:rPr>
          <w:rFonts w:ascii="Times New Roman" w:hAnsi="Times New Roman"/>
          <w:sz w:val="24"/>
          <w:szCs w:val="24"/>
        </w:rPr>
        <w:t>radu</w:t>
      </w:r>
      <w:r>
        <w:rPr>
          <w:rFonts w:ascii="Times New Roman" w:hAnsi="Times New Roman"/>
          <w:sz w:val="24"/>
          <w:szCs w:val="24"/>
        </w:rPr>
        <w:t>, izbjegavanje sukoba interesa i privrženosti, sloboda izražavanja, uvažavanje tuđeg mišljenja</w:t>
      </w:r>
      <w:r w:rsidR="000C0B47">
        <w:rPr>
          <w:rFonts w:ascii="Times New Roman" w:hAnsi="Times New Roman"/>
          <w:sz w:val="24"/>
          <w:szCs w:val="24"/>
        </w:rPr>
        <w:t xml:space="preserve"> i tolerancija različitosti</w:t>
      </w:r>
      <w:r>
        <w:rPr>
          <w:rFonts w:ascii="Times New Roman" w:hAnsi="Times New Roman"/>
          <w:sz w:val="24"/>
          <w:szCs w:val="24"/>
        </w:rPr>
        <w:t>, poštovanje ljudskog dostojanstva, osobna odgovornost,</w:t>
      </w:r>
      <w:r w:rsidR="00A51547">
        <w:rPr>
          <w:rFonts w:ascii="Times New Roman" w:hAnsi="Times New Roman"/>
          <w:sz w:val="24"/>
          <w:szCs w:val="24"/>
        </w:rPr>
        <w:t xml:space="preserve"> predanost i čestitost u radu, nepotkupljivost </w:t>
      </w:r>
      <w:r w:rsidR="000C0B47" w:rsidRPr="00D86055">
        <w:rPr>
          <w:rFonts w:ascii="Times New Roman" w:hAnsi="Times New Roman"/>
          <w:sz w:val="24"/>
          <w:szCs w:val="24"/>
        </w:rPr>
        <w:t>i osuda</w:t>
      </w:r>
      <w:r w:rsidR="00A51547" w:rsidRPr="00D86055">
        <w:rPr>
          <w:rFonts w:ascii="Times New Roman" w:hAnsi="Times New Roman"/>
          <w:sz w:val="24"/>
          <w:szCs w:val="24"/>
        </w:rPr>
        <w:t xml:space="preserve"> svih oblika korupcije</w:t>
      </w:r>
      <w:r w:rsidR="00421F90" w:rsidRPr="00421F90">
        <w:rPr>
          <w:rFonts w:ascii="Times New Roman" w:hAnsi="Times New Roman"/>
          <w:sz w:val="24"/>
          <w:szCs w:val="24"/>
        </w:rPr>
        <w:t>,</w:t>
      </w:r>
      <w:r w:rsidR="00A51547" w:rsidRPr="00421F90">
        <w:rPr>
          <w:rFonts w:ascii="Times New Roman" w:hAnsi="Times New Roman"/>
          <w:sz w:val="24"/>
          <w:szCs w:val="24"/>
        </w:rPr>
        <w:t xml:space="preserve"> </w:t>
      </w:r>
      <w:r w:rsidR="00A51547">
        <w:rPr>
          <w:rFonts w:ascii="Times New Roman" w:hAnsi="Times New Roman"/>
          <w:sz w:val="24"/>
          <w:szCs w:val="24"/>
        </w:rPr>
        <w:t xml:space="preserve"> </w:t>
      </w:r>
      <w:r>
        <w:rPr>
          <w:rFonts w:ascii="Times New Roman" w:hAnsi="Times New Roman"/>
          <w:sz w:val="24"/>
          <w:szCs w:val="24"/>
        </w:rPr>
        <w:t>povjerljivost u pogledu korištenja podataka i dokumenata, kompetentnost u znanstvenom i akademskom radu, stručnost u djelokrugu Akreditacijskog savjeta, spremnost na cjeloživotno učenje u području osiguravanja kvalitete u znanosti i visokom obrazovanju</w:t>
      </w:r>
      <w:r w:rsidR="00A51547">
        <w:rPr>
          <w:rFonts w:ascii="Times New Roman" w:hAnsi="Times New Roman"/>
          <w:sz w:val="24"/>
          <w:szCs w:val="24"/>
        </w:rPr>
        <w:t>.</w:t>
      </w:r>
      <w:r>
        <w:rPr>
          <w:rFonts w:ascii="Times New Roman" w:hAnsi="Times New Roman"/>
          <w:sz w:val="24"/>
          <w:szCs w:val="24"/>
        </w:rPr>
        <w:t xml:space="preserve"> </w:t>
      </w:r>
    </w:p>
    <w:p w:rsidR="00EF56EB" w:rsidRDefault="00EF56EB" w:rsidP="000D73C9">
      <w:pPr>
        <w:ind w:left="360"/>
        <w:rPr>
          <w:rFonts w:ascii="Times New Roman" w:hAnsi="Times New Roman"/>
          <w:sz w:val="24"/>
          <w:szCs w:val="24"/>
        </w:rPr>
      </w:pPr>
      <w:r>
        <w:rPr>
          <w:rFonts w:ascii="Times New Roman" w:hAnsi="Times New Roman"/>
          <w:sz w:val="24"/>
          <w:szCs w:val="24"/>
        </w:rPr>
        <w:t xml:space="preserve"> </w:t>
      </w:r>
    </w:p>
    <w:p w:rsidR="00EF56EB" w:rsidRDefault="00EF56EB" w:rsidP="000D73C9">
      <w:pPr>
        <w:rPr>
          <w:rFonts w:ascii="Times New Roman" w:hAnsi="Times New Roman"/>
          <w:sz w:val="24"/>
          <w:szCs w:val="24"/>
        </w:rPr>
      </w:pPr>
    </w:p>
    <w:p w:rsidR="00EF56EB" w:rsidRDefault="00EF56EB" w:rsidP="00436DDA">
      <w:pPr>
        <w:pStyle w:val="Heading1"/>
        <w:numPr>
          <w:ilvl w:val="0"/>
          <w:numId w:val="1"/>
        </w:numPr>
        <w:jc w:val="both"/>
        <w:rPr>
          <w:sz w:val="24"/>
          <w:szCs w:val="24"/>
        </w:rPr>
      </w:pPr>
      <w:r w:rsidRPr="0025203D">
        <w:rPr>
          <w:sz w:val="24"/>
          <w:szCs w:val="24"/>
        </w:rPr>
        <w:lastRenderedPageBreak/>
        <w:t>KODEKS PONAŠANJA</w:t>
      </w:r>
    </w:p>
    <w:p w:rsidR="00EF56EB" w:rsidRPr="000B541A" w:rsidRDefault="00EF56EB" w:rsidP="000B541A"/>
    <w:p w:rsidR="00EF56EB" w:rsidRPr="00010536" w:rsidRDefault="00EF56EB" w:rsidP="00010536">
      <w:pPr>
        <w:ind w:left="360"/>
        <w:jc w:val="both"/>
        <w:rPr>
          <w:rFonts w:ascii="Times New Roman" w:hAnsi="Times New Roman"/>
          <w:i/>
          <w:sz w:val="24"/>
          <w:szCs w:val="24"/>
        </w:rPr>
      </w:pPr>
      <w:r w:rsidRPr="00010536">
        <w:rPr>
          <w:rFonts w:ascii="Times New Roman" w:hAnsi="Times New Roman"/>
          <w:i/>
          <w:sz w:val="24"/>
          <w:szCs w:val="24"/>
        </w:rPr>
        <w:t xml:space="preserve">Članak </w:t>
      </w:r>
      <w:r w:rsidRPr="00010536">
        <w:rPr>
          <w:rFonts w:ascii="Times New Roman" w:hAnsi="Times New Roman"/>
          <w:i/>
          <w:sz w:val="24"/>
          <w:szCs w:val="24"/>
        </w:rPr>
        <w:fldChar w:fldCharType="begin"/>
      </w:r>
      <w:r w:rsidRPr="00010536">
        <w:rPr>
          <w:rFonts w:ascii="Times New Roman" w:hAnsi="Times New Roman"/>
          <w:i/>
          <w:sz w:val="24"/>
          <w:szCs w:val="24"/>
        </w:rPr>
        <w:instrText xml:space="preserve"> AUTONUMLGL  </w:instrText>
      </w:r>
      <w:r w:rsidRPr="00010536">
        <w:rPr>
          <w:rFonts w:ascii="Times New Roman" w:hAnsi="Times New Roman"/>
          <w:i/>
          <w:sz w:val="24"/>
          <w:szCs w:val="24"/>
        </w:rPr>
        <w:fldChar w:fldCharType="end"/>
      </w:r>
    </w:p>
    <w:p w:rsidR="00EF56EB" w:rsidRPr="00984C94" w:rsidRDefault="00EF56EB" w:rsidP="00176FBE">
      <w:pPr>
        <w:ind w:left="360"/>
        <w:jc w:val="both"/>
        <w:rPr>
          <w:rFonts w:ascii="Times New Roman" w:hAnsi="Times New Roman"/>
          <w:sz w:val="24"/>
          <w:szCs w:val="24"/>
        </w:rPr>
      </w:pPr>
      <w:r w:rsidRPr="00984C94">
        <w:rPr>
          <w:rFonts w:ascii="Times New Roman" w:hAnsi="Times New Roman"/>
          <w:sz w:val="24"/>
          <w:szCs w:val="24"/>
        </w:rPr>
        <w:t xml:space="preserve">Osobe obuhvaćene ovim Kodeksom obvezne su ponašati </w:t>
      </w:r>
      <w:r w:rsidRPr="00984C94" w:rsidDel="00715954">
        <w:rPr>
          <w:rFonts w:ascii="Times New Roman" w:hAnsi="Times New Roman"/>
          <w:sz w:val="24"/>
          <w:szCs w:val="24"/>
        </w:rPr>
        <w:t xml:space="preserve">se </w:t>
      </w:r>
      <w:r w:rsidRPr="00984C94">
        <w:rPr>
          <w:rFonts w:ascii="Times New Roman" w:hAnsi="Times New Roman"/>
          <w:sz w:val="24"/>
          <w:szCs w:val="24"/>
        </w:rPr>
        <w:t>tako da učvrste i očuvaju povjerenje javnosti u njihovo etičko postupanje u radu Akreditacijskog savjeta.</w:t>
      </w:r>
    </w:p>
    <w:p w:rsidR="00EF56EB" w:rsidRDefault="00EF56EB" w:rsidP="00100C0D">
      <w:pPr>
        <w:ind w:left="360"/>
        <w:rPr>
          <w:rFonts w:ascii="Times New Roman" w:hAnsi="Times New Roman"/>
          <w:sz w:val="24"/>
          <w:szCs w:val="24"/>
          <w:u w:val="single"/>
        </w:rPr>
      </w:pPr>
    </w:p>
    <w:p w:rsidR="00EF56EB" w:rsidRPr="006A4FE6" w:rsidRDefault="00EF56EB" w:rsidP="00100C0D">
      <w:pPr>
        <w:ind w:left="360"/>
        <w:rPr>
          <w:rFonts w:ascii="Times New Roman" w:hAnsi="Times New Roman"/>
          <w:sz w:val="24"/>
          <w:szCs w:val="24"/>
        </w:rPr>
      </w:pPr>
      <w:r w:rsidRPr="006A4FE6">
        <w:rPr>
          <w:rFonts w:ascii="Times New Roman" w:hAnsi="Times New Roman"/>
          <w:sz w:val="24"/>
          <w:szCs w:val="24"/>
        </w:rPr>
        <w:t>NAČELA KOJIMA SE RUKOVODIMO:</w:t>
      </w:r>
    </w:p>
    <w:p w:rsidR="00EF56EB" w:rsidRPr="00EE66BB" w:rsidRDefault="00EF56EB" w:rsidP="00100C0D">
      <w:pPr>
        <w:ind w:left="360"/>
        <w:rPr>
          <w:rFonts w:ascii="Times New Roman" w:hAnsi="Times New Roman"/>
          <w:i/>
          <w:sz w:val="24"/>
          <w:szCs w:val="24"/>
        </w:rPr>
      </w:pPr>
      <w:r w:rsidRPr="00EE66BB">
        <w:rPr>
          <w:rFonts w:ascii="Times New Roman" w:hAnsi="Times New Roman"/>
          <w:i/>
          <w:sz w:val="24"/>
          <w:szCs w:val="24"/>
        </w:rPr>
        <w:t>Čl</w:t>
      </w:r>
      <w:r>
        <w:rPr>
          <w:rFonts w:ascii="Times New Roman" w:hAnsi="Times New Roman"/>
          <w:i/>
          <w:sz w:val="24"/>
          <w:szCs w:val="24"/>
        </w:rPr>
        <w:t>anak 2.</w:t>
      </w:r>
    </w:p>
    <w:p w:rsidR="00EF56EB" w:rsidRPr="0098587C" w:rsidRDefault="00EF56EB" w:rsidP="003F0E96">
      <w:pPr>
        <w:pStyle w:val="ListParagraph1"/>
        <w:numPr>
          <w:ilvl w:val="0"/>
          <w:numId w:val="2"/>
        </w:numPr>
        <w:jc w:val="both"/>
        <w:rPr>
          <w:rFonts w:ascii="Times New Roman" w:hAnsi="Times New Roman"/>
          <w:b/>
          <w:sz w:val="24"/>
          <w:szCs w:val="24"/>
        </w:rPr>
      </w:pPr>
      <w:r w:rsidRPr="0098587C">
        <w:rPr>
          <w:rFonts w:ascii="Times New Roman" w:hAnsi="Times New Roman"/>
          <w:b/>
          <w:sz w:val="24"/>
          <w:szCs w:val="24"/>
        </w:rPr>
        <w:t xml:space="preserve">Nepristranost u prosudbi </w:t>
      </w:r>
      <w:r>
        <w:rPr>
          <w:rFonts w:ascii="Times New Roman" w:hAnsi="Times New Roman"/>
          <w:b/>
          <w:sz w:val="24"/>
          <w:szCs w:val="24"/>
        </w:rPr>
        <w:t xml:space="preserve">i transparentnost </w:t>
      </w:r>
      <w:r w:rsidRPr="0098587C">
        <w:rPr>
          <w:rFonts w:ascii="Times New Roman" w:hAnsi="Times New Roman"/>
          <w:b/>
          <w:sz w:val="24"/>
          <w:szCs w:val="24"/>
        </w:rPr>
        <w:t xml:space="preserve"> </w:t>
      </w:r>
      <w:r w:rsidR="00877BF2">
        <w:rPr>
          <w:rFonts w:ascii="Times New Roman" w:hAnsi="Times New Roman"/>
          <w:b/>
          <w:sz w:val="24"/>
          <w:szCs w:val="24"/>
        </w:rPr>
        <w:t>u radu</w:t>
      </w:r>
    </w:p>
    <w:p w:rsidR="00EF56EB" w:rsidRDefault="00EF56EB" w:rsidP="00C33A91">
      <w:pPr>
        <w:ind w:left="360"/>
        <w:jc w:val="both"/>
        <w:rPr>
          <w:rFonts w:ascii="Times New Roman" w:hAnsi="Times New Roman"/>
          <w:sz w:val="24"/>
          <w:szCs w:val="24"/>
        </w:rPr>
      </w:pPr>
      <w:r>
        <w:rPr>
          <w:rFonts w:ascii="Times New Roman" w:hAnsi="Times New Roman"/>
          <w:sz w:val="24"/>
          <w:szCs w:val="24"/>
        </w:rPr>
        <w:t>Svi članovi</w:t>
      </w:r>
      <w:r w:rsidRPr="00C33A91">
        <w:rPr>
          <w:rFonts w:ascii="Times New Roman" w:hAnsi="Times New Roman"/>
          <w:sz w:val="24"/>
          <w:szCs w:val="24"/>
        </w:rPr>
        <w:t xml:space="preserve"> A</w:t>
      </w:r>
      <w:r>
        <w:rPr>
          <w:rFonts w:ascii="Times New Roman" w:hAnsi="Times New Roman"/>
          <w:sz w:val="24"/>
          <w:szCs w:val="24"/>
        </w:rPr>
        <w:t xml:space="preserve">kreditacijskog savjeta, stručni suradnici </w:t>
      </w:r>
      <w:r w:rsidRPr="00C33A91">
        <w:rPr>
          <w:rFonts w:ascii="Times New Roman" w:hAnsi="Times New Roman"/>
          <w:sz w:val="24"/>
          <w:szCs w:val="24"/>
        </w:rPr>
        <w:t>AZVO</w:t>
      </w:r>
      <w:r>
        <w:rPr>
          <w:rFonts w:ascii="Times New Roman" w:hAnsi="Times New Roman"/>
          <w:sz w:val="24"/>
          <w:szCs w:val="24"/>
        </w:rPr>
        <w:t xml:space="preserve"> i svi koji sudjeluju u radu Savjeta trebaju u svom radu i poduzimanju pojedinih radnji u svakom</w:t>
      </w:r>
      <w:r w:rsidR="00257503">
        <w:rPr>
          <w:rFonts w:ascii="Times New Roman" w:hAnsi="Times New Roman"/>
          <w:sz w:val="24"/>
          <w:szCs w:val="24"/>
        </w:rPr>
        <w:t xml:space="preserve"> trenutku biti  profesionalni </w:t>
      </w:r>
      <w:r w:rsidR="00257503" w:rsidRPr="00D649D9">
        <w:rPr>
          <w:rFonts w:ascii="Times New Roman" w:hAnsi="Times New Roman"/>
          <w:sz w:val="24"/>
          <w:szCs w:val="24"/>
        </w:rPr>
        <w:t>a to znači</w:t>
      </w:r>
      <w:r>
        <w:rPr>
          <w:rFonts w:ascii="Times New Roman" w:hAnsi="Times New Roman"/>
          <w:sz w:val="24"/>
          <w:szCs w:val="24"/>
        </w:rPr>
        <w:t xml:space="preserve">, </w:t>
      </w:r>
      <w:r w:rsidR="00257503">
        <w:rPr>
          <w:rFonts w:ascii="Times New Roman" w:hAnsi="Times New Roman"/>
          <w:sz w:val="24"/>
          <w:szCs w:val="24"/>
        </w:rPr>
        <w:t xml:space="preserve">iznad svega, </w:t>
      </w:r>
      <w:r>
        <w:rPr>
          <w:rFonts w:ascii="Times New Roman" w:hAnsi="Times New Roman"/>
          <w:sz w:val="24"/>
          <w:szCs w:val="24"/>
        </w:rPr>
        <w:t>u prosudbi biti nepristrani, u skladu s važećim zakonima, pravilima i odredbama. Prosudbe treba</w:t>
      </w:r>
      <w:r w:rsidR="00257503" w:rsidRPr="00D86055">
        <w:rPr>
          <w:rFonts w:ascii="Times New Roman" w:hAnsi="Times New Roman"/>
          <w:sz w:val="24"/>
          <w:szCs w:val="24"/>
        </w:rPr>
        <w:t>ju</w:t>
      </w:r>
      <w:r>
        <w:rPr>
          <w:rFonts w:ascii="Times New Roman" w:hAnsi="Times New Roman"/>
          <w:sz w:val="24"/>
          <w:szCs w:val="24"/>
        </w:rPr>
        <w:t xml:space="preserve"> temeljiti na objektivnim i jasnim kriterijima koji su u neposrednoj vezi s predmetom vrednovanja.</w:t>
      </w:r>
    </w:p>
    <w:p w:rsidR="00EF56EB" w:rsidRDefault="00EF56EB" w:rsidP="00C33A91">
      <w:pPr>
        <w:ind w:left="360"/>
        <w:jc w:val="both"/>
        <w:rPr>
          <w:rFonts w:ascii="Times New Roman" w:hAnsi="Times New Roman"/>
          <w:sz w:val="24"/>
          <w:szCs w:val="24"/>
        </w:rPr>
      </w:pPr>
      <w:r>
        <w:rPr>
          <w:rFonts w:ascii="Times New Roman" w:hAnsi="Times New Roman"/>
          <w:sz w:val="24"/>
          <w:szCs w:val="24"/>
        </w:rPr>
        <w:t xml:space="preserve">U tu svrhu AZVO podupire i promiče transparentnost u propisima i djelovanju kao jednu od temeljnih vrijednosti kao i obrađivanje svih </w:t>
      </w:r>
      <w:r w:rsidRPr="00AA6128">
        <w:rPr>
          <w:rFonts w:ascii="Times New Roman" w:hAnsi="Times New Roman"/>
          <w:sz w:val="24"/>
          <w:szCs w:val="24"/>
        </w:rPr>
        <w:t>tema</w:t>
      </w:r>
      <w:r>
        <w:rPr>
          <w:rFonts w:ascii="Times New Roman" w:hAnsi="Times New Roman"/>
          <w:sz w:val="24"/>
          <w:szCs w:val="24"/>
        </w:rPr>
        <w:t xml:space="preserve"> na otvoren, pošten i pozitivan način.</w:t>
      </w:r>
    </w:p>
    <w:p w:rsidR="00EF56EB" w:rsidRDefault="00EF56EB" w:rsidP="00C33A91">
      <w:pPr>
        <w:ind w:left="360"/>
        <w:jc w:val="both"/>
        <w:rPr>
          <w:rFonts w:ascii="Times New Roman" w:hAnsi="Times New Roman"/>
          <w:sz w:val="24"/>
          <w:szCs w:val="24"/>
        </w:rPr>
      </w:pPr>
      <w:r>
        <w:rPr>
          <w:rFonts w:ascii="Times New Roman" w:hAnsi="Times New Roman"/>
          <w:sz w:val="24"/>
          <w:szCs w:val="24"/>
        </w:rPr>
        <w:t xml:space="preserve">Poslove i zadatke kao i odlučivanje treba vršiti na nepristran </w:t>
      </w:r>
      <w:r w:rsidR="00257503" w:rsidRPr="00D649D9">
        <w:rPr>
          <w:rFonts w:ascii="Times New Roman" w:hAnsi="Times New Roman"/>
          <w:sz w:val="24"/>
          <w:szCs w:val="24"/>
        </w:rPr>
        <w:t>i transparentan</w:t>
      </w:r>
      <w:r w:rsidR="00257503">
        <w:rPr>
          <w:rFonts w:ascii="Times New Roman" w:hAnsi="Times New Roman"/>
          <w:sz w:val="24"/>
          <w:szCs w:val="24"/>
        </w:rPr>
        <w:t xml:space="preserve"> </w:t>
      </w:r>
      <w:r>
        <w:rPr>
          <w:rFonts w:ascii="Times New Roman" w:hAnsi="Times New Roman"/>
          <w:sz w:val="24"/>
          <w:szCs w:val="24"/>
        </w:rPr>
        <w:t>način, poštujući načela savjesnosti i poštenja te pravičnosti.</w:t>
      </w:r>
    </w:p>
    <w:p w:rsidR="00EF56EB" w:rsidRDefault="00EF56EB" w:rsidP="00C33A91">
      <w:pPr>
        <w:ind w:left="360"/>
        <w:jc w:val="both"/>
        <w:rPr>
          <w:rFonts w:ascii="Times New Roman" w:hAnsi="Times New Roman"/>
          <w:sz w:val="24"/>
          <w:szCs w:val="24"/>
        </w:rPr>
      </w:pPr>
    </w:p>
    <w:p w:rsidR="00EF56EB" w:rsidRPr="00EE66BB" w:rsidRDefault="00EF56EB" w:rsidP="00C33A91">
      <w:pPr>
        <w:ind w:left="360"/>
        <w:jc w:val="both"/>
        <w:rPr>
          <w:rFonts w:ascii="Times New Roman" w:hAnsi="Times New Roman"/>
          <w:i/>
          <w:sz w:val="24"/>
          <w:szCs w:val="24"/>
        </w:rPr>
      </w:pPr>
      <w:r w:rsidRPr="00EE66BB">
        <w:rPr>
          <w:rFonts w:ascii="Times New Roman" w:hAnsi="Times New Roman"/>
          <w:i/>
          <w:sz w:val="24"/>
          <w:szCs w:val="24"/>
        </w:rPr>
        <w:t>Članak 3.</w:t>
      </w:r>
    </w:p>
    <w:p w:rsidR="00EF56EB" w:rsidRPr="0098587C" w:rsidRDefault="00EF56EB" w:rsidP="003F0E96">
      <w:pPr>
        <w:pStyle w:val="ListParagraph1"/>
        <w:numPr>
          <w:ilvl w:val="0"/>
          <w:numId w:val="2"/>
        </w:numPr>
        <w:jc w:val="both"/>
        <w:rPr>
          <w:rFonts w:ascii="Times New Roman" w:hAnsi="Times New Roman"/>
          <w:b/>
          <w:sz w:val="24"/>
          <w:szCs w:val="24"/>
        </w:rPr>
      </w:pPr>
      <w:r w:rsidRPr="0098587C">
        <w:rPr>
          <w:rFonts w:ascii="Times New Roman" w:hAnsi="Times New Roman"/>
          <w:b/>
          <w:sz w:val="24"/>
          <w:szCs w:val="24"/>
        </w:rPr>
        <w:t xml:space="preserve">Izbjegavanje sukoba interesa i privrženosti </w:t>
      </w:r>
    </w:p>
    <w:p w:rsidR="00E269CA" w:rsidRDefault="00EF56EB" w:rsidP="000B0E6B">
      <w:pPr>
        <w:ind w:left="360"/>
        <w:jc w:val="both"/>
        <w:rPr>
          <w:rFonts w:ascii="Times New Roman" w:hAnsi="Times New Roman"/>
          <w:sz w:val="24"/>
          <w:szCs w:val="24"/>
        </w:rPr>
      </w:pPr>
      <w:r>
        <w:rPr>
          <w:rFonts w:ascii="Times New Roman" w:hAnsi="Times New Roman"/>
          <w:sz w:val="24"/>
          <w:szCs w:val="24"/>
        </w:rPr>
        <w:t>Obveza je svih na koje se ovaj Kodeks primjenjuje da se, u odnosu na predmete vrednovanja izbjeg</w:t>
      </w:r>
      <w:r w:rsidR="000E62F7">
        <w:rPr>
          <w:rFonts w:ascii="Times New Roman" w:hAnsi="Times New Roman"/>
          <w:sz w:val="24"/>
          <w:szCs w:val="24"/>
        </w:rPr>
        <w:t>nu  suk</w:t>
      </w:r>
      <w:r>
        <w:rPr>
          <w:rFonts w:ascii="Times New Roman" w:hAnsi="Times New Roman"/>
          <w:sz w:val="24"/>
          <w:szCs w:val="24"/>
        </w:rPr>
        <w:t xml:space="preserve">obi interesa (sukob interesa mogu uzrokovati, npr., </w:t>
      </w:r>
      <w:r w:rsidRPr="00D704FB">
        <w:rPr>
          <w:rFonts w:ascii="Times New Roman" w:hAnsi="Times New Roman"/>
          <w:color w:val="FF0000"/>
          <w:sz w:val="24"/>
          <w:szCs w:val="24"/>
        </w:rPr>
        <w:t>obiteljski odnosi, blisko prijateljstvo, intimne veze, antagonizmi, postojanje financijskog i vlasničkog interesa</w:t>
      </w:r>
      <w:r>
        <w:rPr>
          <w:rFonts w:ascii="Times New Roman" w:hAnsi="Times New Roman"/>
          <w:sz w:val="24"/>
          <w:szCs w:val="24"/>
        </w:rPr>
        <w:t xml:space="preserve"> i sl.)</w:t>
      </w:r>
      <w:r w:rsidR="00E269CA">
        <w:rPr>
          <w:rFonts w:ascii="Times New Roman" w:hAnsi="Times New Roman"/>
          <w:sz w:val="24"/>
          <w:szCs w:val="24"/>
        </w:rPr>
        <w:t xml:space="preserve">. </w:t>
      </w:r>
    </w:p>
    <w:p w:rsidR="00EF56EB" w:rsidRDefault="00E269CA" w:rsidP="000B0E6B">
      <w:pPr>
        <w:ind w:left="360"/>
        <w:jc w:val="both"/>
        <w:rPr>
          <w:rFonts w:ascii="Times New Roman" w:hAnsi="Times New Roman"/>
          <w:sz w:val="24"/>
          <w:szCs w:val="24"/>
        </w:rPr>
      </w:pPr>
      <w:r w:rsidRPr="00B12369">
        <w:rPr>
          <w:rFonts w:ascii="Times New Roman" w:hAnsi="Times New Roman"/>
          <w:sz w:val="24"/>
          <w:szCs w:val="24"/>
        </w:rPr>
        <w:t xml:space="preserve">Sukladno gore navedenom, u slučaju da se prilikom provođenja postupaka vrednovanja utvrdi da je </w:t>
      </w:r>
      <w:r w:rsidR="00C34518" w:rsidRPr="00B12369">
        <w:rPr>
          <w:rFonts w:ascii="Times New Roman" w:hAnsi="Times New Roman"/>
          <w:sz w:val="24"/>
          <w:szCs w:val="24"/>
        </w:rPr>
        <w:t>predmet</w:t>
      </w:r>
      <w:r w:rsidRPr="00B12369">
        <w:rPr>
          <w:rFonts w:ascii="Times New Roman" w:hAnsi="Times New Roman"/>
          <w:sz w:val="24"/>
          <w:szCs w:val="24"/>
        </w:rPr>
        <w:t xml:space="preserve"> vrednovanja matična ustanova pojedinog član</w:t>
      </w:r>
      <w:r w:rsidR="00C34518" w:rsidRPr="00B12369">
        <w:rPr>
          <w:rFonts w:ascii="Times New Roman" w:hAnsi="Times New Roman"/>
          <w:sz w:val="24"/>
          <w:szCs w:val="24"/>
        </w:rPr>
        <w:t>a</w:t>
      </w:r>
      <w:r w:rsidRPr="00B12369">
        <w:rPr>
          <w:rFonts w:ascii="Times New Roman" w:hAnsi="Times New Roman"/>
          <w:sz w:val="24"/>
          <w:szCs w:val="24"/>
        </w:rPr>
        <w:t xml:space="preserve"> Savjeta, </w:t>
      </w:r>
      <w:r w:rsidRPr="00D704FB">
        <w:rPr>
          <w:rFonts w:ascii="Times New Roman" w:hAnsi="Times New Roman"/>
          <w:color w:val="FF0000"/>
          <w:sz w:val="24"/>
          <w:szCs w:val="24"/>
        </w:rPr>
        <w:t>isti će biti izuzet iz postupka vrednovanja</w:t>
      </w:r>
      <w:r w:rsidRPr="00B12369">
        <w:rPr>
          <w:rFonts w:ascii="Times New Roman" w:hAnsi="Times New Roman"/>
          <w:sz w:val="24"/>
          <w:szCs w:val="24"/>
        </w:rPr>
        <w:t>.</w:t>
      </w:r>
      <w:r w:rsidR="00EF56EB">
        <w:rPr>
          <w:rFonts w:ascii="Times New Roman" w:hAnsi="Times New Roman"/>
          <w:sz w:val="24"/>
          <w:szCs w:val="24"/>
        </w:rPr>
        <w:t xml:space="preserve"> </w:t>
      </w:r>
    </w:p>
    <w:p w:rsidR="00EF56EB" w:rsidRDefault="00EF56EB" w:rsidP="000B0E6B">
      <w:pPr>
        <w:ind w:left="360"/>
        <w:jc w:val="both"/>
        <w:rPr>
          <w:rFonts w:ascii="Times New Roman" w:hAnsi="Times New Roman"/>
          <w:sz w:val="24"/>
          <w:szCs w:val="24"/>
        </w:rPr>
      </w:pPr>
      <w:r>
        <w:rPr>
          <w:rFonts w:ascii="Times New Roman" w:hAnsi="Times New Roman"/>
          <w:sz w:val="24"/>
          <w:szCs w:val="24"/>
        </w:rPr>
        <w:t xml:space="preserve">Nedopustiv je </w:t>
      </w:r>
      <w:r w:rsidR="00257503">
        <w:rPr>
          <w:rFonts w:ascii="Times New Roman" w:hAnsi="Times New Roman"/>
          <w:sz w:val="24"/>
          <w:szCs w:val="24"/>
        </w:rPr>
        <w:t xml:space="preserve"> </w:t>
      </w:r>
      <w:r>
        <w:rPr>
          <w:rFonts w:ascii="Times New Roman" w:hAnsi="Times New Roman"/>
          <w:sz w:val="24"/>
          <w:szCs w:val="24"/>
        </w:rPr>
        <w:t>svaki oblik nepotizma. Nepotizmom se smatra svako djelovanje koje srodnika određene osobe stavlja u povlašten položaj prema drugim osobama koje raspolažu jednakim ili boljim sposobnostima.</w:t>
      </w:r>
    </w:p>
    <w:p w:rsidR="00257503" w:rsidRPr="00D86055" w:rsidRDefault="00257503" w:rsidP="00257503">
      <w:pPr>
        <w:ind w:left="360"/>
        <w:jc w:val="both"/>
        <w:rPr>
          <w:rFonts w:ascii="Times New Roman" w:hAnsi="Times New Roman"/>
          <w:sz w:val="24"/>
          <w:szCs w:val="24"/>
        </w:rPr>
      </w:pPr>
      <w:r w:rsidRPr="00D86055">
        <w:rPr>
          <w:rFonts w:ascii="Times New Roman" w:hAnsi="Times New Roman"/>
          <w:sz w:val="24"/>
          <w:szCs w:val="24"/>
        </w:rPr>
        <w:t>Nedopustiv</w:t>
      </w:r>
      <w:r w:rsidR="00D649D9" w:rsidRPr="00D86055">
        <w:rPr>
          <w:rFonts w:ascii="Times New Roman" w:hAnsi="Times New Roman"/>
          <w:sz w:val="24"/>
          <w:szCs w:val="24"/>
        </w:rPr>
        <w:t>i su i razni</w:t>
      </w:r>
      <w:r w:rsidRPr="00D86055">
        <w:rPr>
          <w:rFonts w:ascii="Times New Roman" w:hAnsi="Times New Roman"/>
          <w:sz w:val="24"/>
          <w:szCs w:val="24"/>
        </w:rPr>
        <w:t xml:space="preserve"> oblici privrženosti prema drugim osobama ili institucijama koji </w:t>
      </w:r>
      <w:r w:rsidR="0018691D" w:rsidRPr="00D86055">
        <w:rPr>
          <w:rFonts w:ascii="Times New Roman" w:hAnsi="Times New Roman"/>
          <w:sz w:val="24"/>
          <w:szCs w:val="24"/>
        </w:rPr>
        <w:t xml:space="preserve">im </w:t>
      </w:r>
      <w:r w:rsidRPr="00D86055">
        <w:rPr>
          <w:rFonts w:ascii="Times New Roman" w:hAnsi="Times New Roman"/>
          <w:sz w:val="24"/>
          <w:szCs w:val="24"/>
        </w:rPr>
        <w:t xml:space="preserve">neopravdano </w:t>
      </w:r>
      <w:r w:rsidR="00D649D9" w:rsidRPr="00D86055">
        <w:rPr>
          <w:rFonts w:ascii="Times New Roman" w:hAnsi="Times New Roman"/>
          <w:sz w:val="24"/>
          <w:szCs w:val="24"/>
        </w:rPr>
        <w:t>pogoduju</w:t>
      </w:r>
      <w:r w:rsidRPr="00D86055">
        <w:rPr>
          <w:rFonts w:ascii="Times New Roman" w:hAnsi="Times New Roman"/>
          <w:sz w:val="24"/>
          <w:szCs w:val="24"/>
        </w:rPr>
        <w:t xml:space="preserve"> </w:t>
      </w:r>
      <w:r w:rsidR="00D649D9" w:rsidRPr="00D86055">
        <w:rPr>
          <w:rFonts w:ascii="Times New Roman" w:hAnsi="Times New Roman"/>
          <w:sz w:val="24"/>
          <w:szCs w:val="24"/>
        </w:rPr>
        <w:t>stavljajući</w:t>
      </w:r>
      <w:r w:rsidRPr="00D86055">
        <w:rPr>
          <w:rFonts w:ascii="Times New Roman" w:hAnsi="Times New Roman"/>
          <w:sz w:val="24"/>
          <w:szCs w:val="24"/>
        </w:rPr>
        <w:t xml:space="preserve"> </w:t>
      </w:r>
      <w:r w:rsidR="00D649D9" w:rsidRPr="00D86055">
        <w:rPr>
          <w:rFonts w:ascii="Times New Roman" w:hAnsi="Times New Roman"/>
          <w:sz w:val="24"/>
          <w:szCs w:val="24"/>
        </w:rPr>
        <w:t xml:space="preserve">ih </w:t>
      </w:r>
      <w:r w:rsidRPr="00D86055">
        <w:rPr>
          <w:rFonts w:ascii="Times New Roman" w:hAnsi="Times New Roman"/>
          <w:sz w:val="24"/>
          <w:szCs w:val="24"/>
        </w:rPr>
        <w:t xml:space="preserve">u povlašten položaj prema </w:t>
      </w:r>
      <w:r w:rsidR="00D649D9" w:rsidRPr="00D86055">
        <w:rPr>
          <w:rFonts w:ascii="Times New Roman" w:hAnsi="Times New Roman"/>
          <w:sz w:val="24"/>
          <w:szCs w:val="24"/>
        </w:rPr>
        <w:t>ostalim</w:t>
      </w:r>
      <w:r w:rsidRPr="00D86055">
        <w:rPr>
          <w:rFonts w:ascii="Times New Roman" w:hAnsi="Times New Roman"/>
          <w:sz w:val="24"/>
          <w:szCs w:val="24"/>
        </w:rPr>
        <w:t xml:space="preserve"> osobama ili institucijama koje raspolažu jednakim ili boljim svojstvima.</w:t>
      </w:r>
    </w:p>
    <w:p w:rsidR="00EF56EB" w:rsidRPr="00EE66BB" w:rsidRDefault="00EF56EB" w:rsidP="000B541A">
      <w:pPr>
        <w:ind w:left="360"/>
        <w:jc w:val="both"/>
        <w:rPr>
          <w:rFonts w:ascii="Times New Roman" w:hAnsi="Times New Roman"/>
          <w:i/>
          <w:sz w:val="24"/>
          <w:szCs w:val="24"/>
        </w:rPr>
      </w:pPr>
      <w:r w:rsidRPr="00EE66BB">
        <w:rPr>
          <w:rFonts w:ascii="Times New Roman" w:hAnsi="Times New Roman"/>
          <w:i/>
          <w:sz w:val="24"/>
          <w:szCs w:val="24"/>
        </w:rPr>
        <w:lastRenderedPageBreak/>
        <w:t xml:space="preserve">Članak </w:t>
      </w:r>
      <w:r>
        <w:rPr>
          <w:rFonts w:ascii="Times New Roman" w:hAnsi="Times New Roman"/>
          <w:i/>
          <w:sz w:val="24"/>
          <w:szCs w:val="24"/>
        </w:rPr>
        <w:t>4</w:t>
      </w:r>
      <w:r w:rsidRPr="00EE66BB">
        <w:rPr>
          <w:rFonts w:ascii="Times New Roman" w:hAnsi="Times New Roman"/>
          <w:i/>
          <w:sz w:val="24"/>
          <w:szCs w:val="24"/>
        </w:rPr>
        <w:t>.</w:t>
      </w:r>
    </w:p>
    <w:p w:rsidR="00EF56EB" w:rsidRDefault="00EF56EB" w:rsidP="003F0E96">
      <w:pPr>
        <w:pStyle w:val="ListParagraph1"/>
        <w:numPr>
          <w:ilvl w:val="0"/>
          <w:numId w:val="2"/>
        </w:numPr>
        <w:jc w:val="both"/>
        <w:rPr>
          <w:rFonts w:ascii="Times New Roman" w:hAnsi="Times New Roman"/>
          <w:b/>
          <w:sz w:val="24"/>
          <w:szCs w:val="24"/>
        </w:rPr>
      </w:pPr>
      <w:r w:rsidRPr="00B478E1">
        <w:rPr>
          <w:rFonts w:ascii="Times New Roman" w:hAnsi="Times New Roman"/>
          <w:b/>
          <w:sz w:val="24"/>
          <w:szCs w:val="24"/>
        </w:rPr>
        <w:t>Sloboda izražavanja</w:t>
      </w:r>
    </w:p>
    <w:p w:rsidR="00EF56EB" w:rsidRDefault="00EF56EB" w:rsidP="00DB5354">
      <w:pPr>
        <w:ind w:left="360"/>
        <w:jc w:val="both"/>
        <w:rPr>
          <w:rFonts w:ascii="Times New Roman" w:hAnsi="Times New Roman"/>
          <w:sz w:val="24"/>
          <w:szCs w:val="24"/>
        </w:rPr>
      </w:pPr>
      <w:r>
        <w:rPr>
          <w:rFonts w:ascii="Times New Roman" w:hAnsi="Times New Roman"/>
          <w:sz w:val="24"/>
          <w:szCs w:val="24"/>
        </w:rPr>
        <w:t>Potiče se i promiče sloboda izražavanja u radu Savjeta odnosno sudjelovanje u raspravi i iznošenje  mišljenja i očitovanja.</w:t>
      </w:r>
    </w:p>
    <w:p w:rsidR="00EF56EB" w:rsidRPr="000B541A" w:rsidRDefault="00EF56EB" w:rsidP="00DB5354">
      <w:pPr>
        <w:ind w:left="360"/>
        <w:jc w:val="both"/>
        <w:rPr>
          <w:rFonts w:ascii="Times New Roman" w:hAnsi="Times New Roman"/>
          <w:i/>
          <w:sz w:val="24"/>
          <w:szCs w:val="24"/>
        </w:rPr>
      </w:pPr>
      <w:r w:rsidRPr="000B541A">
        <w:rPr>
          <w:rFonts w:ascii="Times New Roman" w:hAnsi="Times New Roman"/>
          <w:i/>
          <w:sz w:val="24"/>
          <w:szCs w:val="24"/>
        </w:rPr>
        <w:t>Članak 5.</w:t>
      </w:r>
    </w:p>
    <w:p w:rsidR="00EF56EB" w:rsidRPr="001E132B" w:rsidRDefault="00EF56EB" w:rsidP="003F0E96">
      <w:pPr>
        <w:pStyle w:val="ListParagraph1"/>
        <w:numPr>
          <w:ilvl w:val="0"/>
          <w:numId w:val="2"/>
        </w:numPr>
        <w:jc w:val="both"/>
        <w:rPr>
          <w:rFonts w:ascii="Times New Roman" w:hAnsi="Times New Roman"/>
          <w:b/>
          <w:sz w:val="24"/>
          <w:szCs w:val="24"/>
        </w:rPr>
      </w:pPr>
      <w:r w:rsidRPr="001E132B">
        <w:rPr>
          <w:rFonts w:ascii="Times New Roman" w:hAnsi="Times New Roman"/>
          <w:b/>
          <w:sz w:val="24"/>
          <w:szCs w:val="24"/>
        </w:rPr>
        <w:t xml:space="preserve">Uvažavanje tuđeg mišljenja </w:t>
      </w:r>
      <w:r w:rsidR="006A3344">
        <w:rPr>
          <w:rFonts w:ascii="Times New Roman" w:hAnsi="Times New Roman"/>
          <w:b/>
          <w:sz w:val="24"/>
          <w:szCs w:val="24"/>
        </w:rPr>
        <w:t xml:space="preserve"> i promicanje tolerancije</w:t>
      </w:r>
    </w:p>
    <w:p w:rsidR="00EF56EB" w:rsidRDefault="00EF56EB" w:rsidP="001E132B">
      <w:pPr>
        <w:ind w:left="360"/>
        <w:jc w:val="both"/>
        <w:rPr>
          <w:rFonts w:ascii="Times New Roman" w:hAnsi="Times New Roman"/>
          <w:sz w:val="24"/>
          <w:szCs w:val="24"/>
        </w:rPr>
      </w:pPr>
      <w:r>
        <w:rPr>
          <w:rFonts w:ascii="Times New Roman" w:hAnsi="Times New Roman"/>
          <w:sz w:val="24"/>
          <w:szCs w:val="24"/>
        </w:rPr>
        <w:t>U skladu s gore navedenim o slobodi izražavanja, podupire se i uvažavanje tuđeg mišljenja, bilo da je ono izrečeno kroz sudjelovanje u raspravi ili da je dano u pisanom obliku. Ono se može ostvariti samo na temelju uzajamnog povjerenja i uvažavanja.</w:t>
      </w:r>
    </w:p>
    <w:p w:rsidR="00BA680A" w:rsidRDefault="00BA680A" w:rsidP="001E132B">
      <w:pPr>
        <w:ind w:left="360"/>
        <w:jc w:val="both"/>
        <w:rPr>
          <w:rFonts w:ascii="Times New Roman" w:hAnsi="Times New Roman"/>
          <w:sz w:val="24"/>
          <w:szCs w:val="24"/>
        </w:rPr>
      </w:pPr>
      <w:r w:rsidRPr="000E62F7">
        <w:rPr>
          <w:rFonts w:ascii="Times New Roman" w:hAnsi="Times New Roman"/>
          <w:sz w:val="24"/>
          <w:szCs w:val="24"/>
        </w:rPr>
        <w:t>Potrebno je,  također</w:t>
      </w:r>
      <w:r w:rsidRPr="007E31EA">
        <w:rPr>
          <w:rFonts w:ascii="Times New Roman" w:hAnsi="Times New Roman"/>
          <w:sz w:val="24"/>
          <w:szCs w:val="24"/>
        </w:rPr>
        <w:t>,</w:t>
      </w:r>
      <w:r>
        <w:rPr>
          <w:rFonts w:ascii="Times New Roman" w:hAnsi="Times New Roman"/>
          <w:sz w:val="24"/>
          <w:szCs w:val="24"/>
        </w:rPr>
        <w:t xml:space="preserve"> voditi računa o dobru i interesima svih dionika u sustavu znanosti i visokog obrazovanja  - </w:t>
      </w:r>
      <w:r w:rsidRPr="00BA680A">
        <w:rPr>
          <w:rFonts w:ascii="Times New Roman" w:hAnsi="Times New Roman"/>
          <w:sz w:val="24"/>
          <w:szCs w:val="24"/>
        </w:rPr>
        <w:t>argumentirane rasprave, davanja kritike, tolerancije te odgovornog i poštenog traganja za optimalnim rješenjima.</w:t>
      </w:r>
    </w:p>
    <w:p w:rsidR="00D92CC2" w:rsidRPr="00D92CC2" w:rsidRDefault="00D92CC2" w:rsidP="00E7512A">
      <w:pPr>
        <w:pStyle w:val="ListParagraph1"/>
        <w:ind w:left="0" w:firstLine="360"/>
        <w:jc w:val="both"/>
        <w:rPr>
          <w:rFonts w:ascii="Times New Roman" w:hAnsi="Times New Roman"/>
          <w:b/>
          <w:sz w:val="24"/>
          <w:szCs w:val="24"/>
        </w:rPr>
      </w:pPr>
      <w:r w:rsidRPr="000B541A">
        <w:rPr>
          <w:rFonts w:ascii="Times New Roman" w:hAnsi="Times New Roman"/>
          <w:i/>
          <w:sz w:val="24"/>
          <w:szCs w:val="24"/>
        </w:rPr>
        <w:t>Članak 6.</w:t>
      </w:r>
    </w:p>
    <w:p w:rsidR="00EF56EB" w:rsidRDefault="00EF56EB" w:rsidP="003F0E96">
      <w:pPr>
        <w:pStyle w:val="ListParagraph1"/>
        <w:numPr>
          <w:ilvl w:val="0"/>
          <w:numId w:val="2"/>
        </w:numPr>
        <w:jc w:val="both"/>
        <w:rPr>
          <w:rFonts w:ascii="Times New Roman" w:hAnsi="Times New Roman"/>
          <w:b/>
          <w:sz w:val="24"/>
          <w:szCs w:val="24"/>
        </w:rPr>
      </w:pPr>
      <w:r w:rsidRPr="00B24C43">
        <w:rPr>
          <w:rFonts w:ascii="Times New Roman" w:hAnsi="Times New Roman"/>
          <w:b/>
          <w:sz w:val="24"/>
          <w:szCs w:val="24"/>
        </w:rPr>
        <w:t xml:space="preserve">Poštovanje ljudskog dostojanstva </w:t>
      </w:r>
    </w:p>
    <w:p w:rsidR="00EF56EB" w:rsidRDefault="00EF56EB" w:rsidP="00B24C43">
      <w:pPr>
        <w:ind w:left="360"/>
        <w:jc w:val="both"/>
        <w:rPr>
          <w:rFonts w:ascii="Times New Roman" w:hAnsi="Times New Roman"/>
          <w:sz w:val="24"/>
          <w:szCs w:val="24"/>
        </w:rPr>
      </w:pPr>
      <w:r>
        <w:rPr>
          <w:rFonts w:ascii="Times New Roman" w:hAnsi="Times New Roman"/>
          <w:sz w:val="24"/>
          <w:szCs w:val="24"/>
        </w:rPr>
        <w:t>Dužnost je poštovati dignitet svojih kolega i u suradnji s njima raditi u interesu napredovanja akademske zajednice i društva u cjelini u području znanosti i visokog obrazovanja. Temeljna vrijednost je poštovati kolege i suradnike kao osobe u skladu sa zajamčenim pravima na živ</w:t>
      </w:r>
      <w:r w:rsidR="006A3344">
        <w:rPr>
          <w:rFonts w:ascii="Times New Roman" w:hAnsi="Times New Roman"/>
          <w:sz w:val="24"/>
          <w:szCs w:val="24"/>
        </w:rPr>
        <w:t xml:space="preserve">ot, integritet i dostojanstvo kao i </w:t>
      </w:r>
      <w:r w:rsidR="006A3344" w:rsidRPr="000E62F7">
        <w:rPr>
          <w:rFonts w:ascii="Times New Roman" w:hAnsi="Times New Roman"/>
          <w:sz w:val="24"/>
          <w:szCs w:val="24"/>
        </w:rPr>
        <w:t>osiguravati</w:t>
      </w:r>
      <w:r>
        <w:rPr>
          <w:rFonts w:ascii="Times New Roman" w:hAnsi="Times New Roman"/>
          <w:sz w:val="24"/>
          <w:szCs w:val="24"/>
        </w:rPr>
        <w:t xml:space="preserve"> </w:t>
      </w:r>
      <w:r w:rsidR="006A3344">
        <w:rPr>
          <w:rFonts w:ascii="Times New Roman" w:hAnsi="Times New Roman"/>
          <w:sz w:val="24"/>
          <w:szCs w:val="24"/>
        </w:rPr>
        <w:t xml:space="preserve">im </w:t>
      </w:r>
      <w:r>
        <w:rPr>
          <w:rFonts w:ascii="Times New Roman" w:hAnsi="Times New Roman"/>
          <w:sz w:val="24"/>
          <w:szCs w:val="24"/>
        </w:rPr>
        <w:t>pravo na privatnost.</w:t>
      </w:r>
    </w:p>
    <w:p w:rsidR="00EF56EB" w:rsidRPr="000B541A" w:rsidRDefault="00EF56EB" w:rsidP="00B24C43">
      <w:pPr>
        <w:ind w:left="360"/>
        <w:jc w:val="both"/>
        <w:rPr>
          <w:rFonts w:ascii="Times New Roman" w:hAnsi="Times New Roman"/>
          <w:i/>
          <w:sz w:val="24"/>
          <w:szCs w:val="24"/>
        </w:rPr>
      </w:pPr>
      <w:r w:rsidRPr="000B541A">
        <w:rPr>
          <w:rFonts w:ascii="Times New Roman" w:hAnsi="Times New Roman"/>
          <w:i/>
          <w:sz w:val="24"/>
          <w:szCs w:val="24"/>
        </w:rPr>
        <w:t>Članak 7.</w:t>
      </w:r>
    </w:p>
    <w:p w:rsidR="00EF56EB" w:rsidRDefault="00EF56EB" w:rsidP="003F0E96">
      <w:pPr>
        <w:pStyle w:val="ListParagraph1"/>
        <w:numPr>
          <w:ilvl w:val="0"/>
          <w:numId w:val="2"/>
        </w:numPr>
        <w:jc w:val="both"/>
        <w:rPr>
          <w:rFonts w:ascii="Times New Roman" w:hAnsi="Times New Roman"/>
          <w:b/>
          <w:sz w:val="24"/>
          <w:szCs w:val="24"/>
        </w:rPr>
      </w:pPr>
      <w:r w:rsidRPr="008520DA">
        <w:rPr>
          <w:rFonts w:ascii="Times New Roman" w:hAnsi="Times New Roman"/>
          <w:b/>
          <w:sz w:val="24"/>
          <w:szCs w:val="24"/>
        </w:rPr>
        <w:t>Osobna odgovornost</w:t>
      </w:r>
    </w:p>
    <w:p w:rsidR="007E31EA" w:rsidRDefault="00EF56EB" w:rsidP="008520DA">
      <w:pPr>
        <w:ind w:left="360"/>
        <w:jc w:val="both"/>
        <w:rPr>
          <w:rFonts w:ascii="Times New Roman" w:hAnsi="Times New Roman"/>
          <w:i/>
          <w:sz w:val="24"/>
          <w:szCs w:val="24"/>
        </w:rPr>
      </w:pPr>
      <w:r w:rsidRPr="008520DA">
        <w:rPr>
          <w:rFonts w:ascii="Times New Roman" w:hAnsi="Times New Roman"/>
          <w:sz w:val="24"/>
          <w:szCs w:val="24"/>
        </w:rPr>
        <w:t xml:space="preserve">Aktivnosti </w:t>
      </w:r>
      <w:r>
        <w:rPr>
          <w:rFonts w:ascii="Times New Roman" w:hAnsi="Times New Roman"/>
          <w:sz w:val="24"/>
          <w:szCs w:val="24"/>
        </w:rPr>
        <w:t>i pojedine radnje članova Savjeta i ostalih na koje se ovaj Kodeks primjenjuje</w:t>
      </w:r>
      <w:r w:rsidR="00143523">
        <w:rPr>
          <w:rFonts w:ascii="Times New Roman" w:hAnsi="Times New Roman"/>
          <w:sz w:val="24"/>
          <w:szCs w:val="24"/>
        </w:rPr>
        <w:t xml:space="preserve"> moraju </w:t>
      </w:r>
      <w:r>
        <w:rPr>
          <w:rFonts w:ascii="Times New Roman" w:hAnsi="Times New Roman"/>
          <w:sz w:val="24"/>
          <w:szCs w:val="24"/>
        </w:rPr>
        <w:t>pridonositi os</w:t>
      </w:r>
      <w:r w:rsidR="006A3344">
        <w:rPr>
          <w:rFonts w:ascii="Times New Roman" w:hAnsi="Times New Roman"/>
          <w:sz w:val="24"/>
          <w:szCs w:val="24"/>
        </w:rPr>
        <w:t xml:space="preserve">tvarenju zadataka Savjeta te </w:t>
      </w:r>
      <w:r w:rsidR="006A3344" w:rsidRPr="000E62F7">
        <w:rPr>
          <w:rFonts w:ascii="Times New Roman" w:hAnsi="Times New Roman"/>
          <w:sz w:val="24"/>
          <w:szCs w:val="24"/>
        </w:rPr>
        <w:t xml:space="preserve">počivati na spremnosti za preuzimanje osobne odgovornosti za njih. </w:t>
      </w:r>
    </w:p>
    <w:p w:rsidR="00EF56EB" w:rsidRPr="000B541A" w:rsidRDefault="00EF56EB" w:rsidP="008520DA">
      <w:pPr>
        <w:ind w:left="360"/>
        <w:jc w:val="both"/>
        <w:rPr>
          <w:rFonts w:ascii="Times New Roman" w:hAnsi="Times New Roman"/>
          <w:i/>
          <w:sz w:val="24"/>
          <w:szCs w:val="24"/>
        </w:rPr>
      </w:pPr>
      <w:r w:rsidRPr="000B541A">
        <w:rPr>
          <w:rFonts w:ascii="Times New Roman" w:hAnsi="Times New Roman"/>
          <w:i/>
          <w:sz w:val="24"/>
          <w:szCs w:val="24"/>
        </w:rPr>
        <w:t>Članak 8.</w:t>
      </w:r>
    </w:p>
    <w:p w:rsidR="00EF56EB" w:rsidRDefault="00EF56EB" w:rsidP="003F0E96">
      <w:pPr>
        <w:pStyle w:val="ListParagraph1"/>
        <w:numPr>
          <w:ilvl w:val="0"/>
          <w:numId w:val="2"/>
        </w:numPr>
        <w:jc w:val="both"/>
        <w:rPr>
          <w:rFonts w:ascii="Times New Roman" w:hAnsi="Times New Roman"/>
          <w:b/>
          <w:sz w:val="24"/>
          <w:szCs w:val="24"/>
        </w:rPr>
      </w:pPr>
      <w:r w:rsidRPr="00651255">
        <w:rPr>
          <w:rFonts w:ascii="Times New Roman" w:hAnsi="Times New Roman"/>
          <w:b/>
          <w:sz w:val="24"/>
          <w:szCs w:val="24"/>
        </w:rPr>
        <w:t xml:space="preserve">Predanost i čestitost u radu </w:t>
      </w:r>
    </w:p>
    <w:p w:rsidR="007E31EA" w:rsidRDefault="00EF56EB" w:rsidP="00010536">
      <w:pPr>
        <w:ind w:left="360"/>
        <w:jc w:val="both"/>
        <w:rPr>
          <w:rFonts w:ascii="Times New Roman" w:hAnsi="Times New Roman"/>
          <w:sz w:val="24"/>
          <w:szCs w:val="24"/>
        </w:rPr>
      </w:pPr>
      <w:r>
        <w:rPr>
          <w:rFonts w:ascii="Times New Roman" w:hAnsi="Times New Roman"/>
          <w:sz w:val="24"/>
          <w:szCs w:val="24"/>
        </w:rPr>
        <w:t>Poslove i zadatke iz djelokruga Savjeta treba obavljati odgovorno, čestito, efikasno i ekonomično, prema najvišim profesionalnim standardima i nikako vlastiti privatni interes stavljati iznad javnog interesa i općeg dobra.</w:t>
      </w:r>
    </w:p>
    <w:p w:rsidR="007E31EA" w:rsidRPr="000B541A" w:rsidRDefault="007E31EA" w:rsidP="007E31EA">
      <w:pPr>
        <w:ind w:left="360"/>
        <w:jc w:val="both"/>
        <w:rPr>
          <w:rFonts w:ascii="Times New Roman" w:hAnsi="Times New Roman"/>
          <w:i/>
          <w:sz w:val="24"/>
          <w:szCs w:val="24"/>
        </w:rPr>
      </w:pPr>
      <w:r w:rsidRPr="000B541A">
        <w:rPr>
          <w:rFonts w:ascii="Times New Roman" w:hAnsi="Times New Roman"/>
          <w:i/>
          <w:sz w:val="24"/>
          <w:szCs w:val="24"/>
        </w:rPr>
        <w:t xml:space="preserve">Članak </w:t>
      </w:r>
      <w:r>
        <w:rPr>
          <w:rFonts w:ascii="Times New Roman" w:hAnsi="Times New Roman"/>
          <w:i/>
          <w:sz w:val="24"/>
          <w:szCs w:val="24"/>
        </w:rPr>
        <w:t>9</w:t>
      </w:r>
      <w:r w:rsidRPr="000B541A">
        <w:rPr>
          <w:rFonts w:ascii="Times New Roman" w:hAnsi="Times New Roman"/>
          <w:i/>
          <w:sz w:val="24"/>
          <w:szCs w:val="24"/>
        </w:rPr>
        <w:t>.</w:t>
      </w:r>
    </w:p>
    <w:p w:rsidR="007E31EA" w:rsidRPr="007E31EA" w:rsidRDefault="007E31EA" w:rsidP="007E31EA">
      <w:pPr>
        <w:pStyle w:val="ListParagraph1"/>
        <w:numPr>
          <w:ilvl w:val="0"/>
          <w:numId w:val="2"/>
        </w:numPr>
        <w:jc w:val="both"/>
        <w:rPr>
          <w:rFonts w:ascii="Times New Roman" w:hAnsi="Times New Roman"/>
          <w:b/>
          <w:sz w:val="24"/>
          <w:szCs w:val="24"/>
        </w:rPr>
      </w:pPr>
      <w:r w:rsidRPr="007E31EA">
        <w:rPr>
          <w:rFonts w:ascii="Times New Roman" w:hAnsi="Times New Roman"/>
          <w:b/>
          <w:sz w:val="24"/>
          <w:szCs w:val="24"/>
        </w:rPr>
        <w:t xml:space="preserve">Nepotkupljivost i osuda svih oblika korupcije </w:t>
      </w:r>
    </w:p>
    <w:p w:rsidR="007E31EA" w:rsidRDefault="007E31EA" w:rsidP="007E31EA">
      <w:pPr>
        <w:ind w:left="360"/>
        <w:jc w:val="both"/>
        <w:rPr>
          <w:rFonts w:ascii="Times New Roman" w:hAnsi="Times New Roman"/>
          <w:sz w:val="24"/>
          <w:szCs w:val="24"/>
        </w:rPr>
      </w:pPr>
      <w:r>
        <w:rPr>
          <w:rFonts w:ascii="Times New Roman" w:hAnsi="Times New Roman"/>
          <w:sz w:val="24"/>
          <w:szCs w:val="24"/>
        </w:rPr>
        <w:t>Obveza je svih na koje se ovaj Kodeks primjenjuje otklanjanje svakog pokušaja korupcije.</w:t>
      </w:r>
    </w:p>
    <w:p w:rsidR="001D6091" w:rsidRDefault="007E31EA" w:rsidP="00010536">
      <w:pPr>
        <w:ind w:left="360"/>
        <w:jc w:val="both"/>
        <w:rPr>
          <w:rFonts w:ascii="Times New Roman" w:hAnsi="Times New Roman"/>
          <w:sz w:val="24"/>
          <w:szCs w:val="24"/>
        </w:rPr>
      </w:pPr>
      <w:r>
        <w:rPr>
          <w:rFonts w:ascii="Times New Roman" w:hAnsi="Times New Roman"/>
          <w:sz w:val="24"/>
          <w:szCs w:val="24"/>
        </w:rPr>
        <w:lastRenderedPageBreak/>
        <w:t>U tom smislu nije dopušteno tražiti darove, poticati darivanje niti primati ikakve darove, bilo za sebe ili za drugu osobu, za koje postoji razborita pretpostavka da će posredno ili neposredno utjecati na objektivnost i nepristranost, ispunjavanje profesionalnih obveza te poštovanje profesionalnih prava i dužnosti.</w:t>
      </w:r>
    </w:p>
    <w:p w:rsidR="00EF56EB" w:rsidRPr="000B541A" w:rsidRDefault="00EF56EB" w:rsidP="00010536">
      <w:pPr>
        <w:ind w:left="360"/>
        <w:jc w:val="both"/>
        <w:rPr>
          <w:rFonts w:ascii="Times New Roman" w:hAnsi="Times New Roman"/>
          <w:i/>
          <w:sz w:val="24"/>
          <w:szCs w:val="24"/>
        </w:rPr>
      </w:pPr>
      <w:r w:rsidRPr="000B541A">
        <w:rPr>
          <w:rFonts w:ascii="Times New Roman" w:hAnsi="Times New Roman"/>
          <w:i/>
          <w:sz w:val="24"/>
          <w:szCs w:val="24"/>
        </w:rPr>
        <w:t xml:space="preserve">Članak </w:t>
      </w:r>
      <w:r w:rsidR="00925937">
        <w:rPr>
          <w:rFonts w:ascii="Times New Roman" w:hAnsi="Times New Roman"/>
          <w:i/>
          <w:sz w:val="24"/>
          <w:szCs w:val="24"/>
        </w:rPr>
        <w:t>10</w:t>
      </w:r>
      <w:r w:rsidRPr="000B541A">
        <w:rPr>
          <w:rFonts w:ascii="Times New Roman" w:hAnsi="Times New Roman"/>
          <w:i/>
          <w:sz w:val="24"/>
          <w:szCs w:val="24"/>
        </w:rPr>
        <w:t>.</w:t>
      </w:r>
    </w:p>
    <w:p w:rsidR="00EF56EB" w:rsidRDefault="00EF56EB" w:rsidP="003F0E96">
      <w:pPr>
        <w:pStyle w:val="ListParagraph1"/>
        <w:numPr>
          <w:ilvl w:val="0"/>
          <w:numId w:val="2"/>
        </w:numPr>
        <w:jc w:val="both"/>
        <w:rPr>
          <w:rFonts w:ascii="Times New Roman" w:hAnsi="Times New Roman"/>
          <w:b/>
          <w:sz w:val="24"/>
          <w:szCs w:val="24"/>
        </w:rPr>
      </w:pPr>
      <w:r w:rsidRPr="00D50A21">
        <w:rPr>
          <w:rFonts w:ascii="Times New Roman" w:hAnsi="Times New Roman"/>
          <w:b/>
          <w:sz w:val="24"/>
          <w:szCs w:val="24"/>
        </w:rPr>
        <w:t xml:space="preserve">Povjerljivost u pogledu korištenja podataka i dokumenata </w:t>
      </w:r>
    </w:p>
    <w:p w:rsidR="00EF56EB" w:rsidRDefault="00EF56EB" w:rsidP="00D50A21">
      <w:pPr>
        <w:ind w:left="360"/>
        <w:rPr>
          <w:rFonts w:ascii="Times New Roman" w:hAnsi="Times New Roman"/>
          <w:sz w:val="24"/>
          <w:szCs w:val="24"/>
        </w:rPr>
      </w:pPr>
      <w:r>
        <w:rPr>
          <w:rFonts w:ascii="Times New Roman" w:hAnsi="Times New Roman"/>
          <w:sz w:val="24"/>
          <w:szCs w:val="24"/>
        </w:rPr>
        <w:t>Svi koji na temelju svoga položaja stječu uvid u poslovnu tajnu i raspolažu podacima sa statusom povjerljivosti, a u vezi je s radom Savjeta, trebaju štititi tajnost takvih podataka.</w:t>
      </w:r>
    </w:p>
    <w:p w:rsidR="00EF56EB" w:rsidRDefault="00EF56EB" w:rsidP="00D50A21">
      <w:pPr>
        <w:ind w:left="360"/>
        <w:rPr>
          <w:rFonts w:ascii="Times New Roman" w:hAnsi="Times New Roman"/>
          <w:sz w:val="24"/>
          <w:szCs w:val="24"/>
        </w:rPr>
      </w:pPr>
      <w:r>
        <w:rPr>
          <w:rFonts w:ascii="Times New Roman" w:hAnsi="Times New Roman"/>
          <w:sz w:val="24"/>
          <w:szCs w:val="24"/>
        </w:rPr>
        <w:t>To mogu biti informacije, podaci i druga dokumen</w:t>
      </w:r>
      <w:r w:rsidR="007A68C1">
        <w:rPr>
          <w:rFonts w:ascii="Times New Roman" w:hAnsi="Times New Roman"/>
          <w:sz w:val="24"/>
          <w:szCs w:val="24"/>
        </w:rPr>
        <w:t xml:space="preserve">tacija u izvorniku ili preslici </w:t>
      </w:r>
      <w:r>
        <w:rPr>
          <w:rFonts w:ascii="Times New Roman" w:hAnsi="Times New Roman"/>
          <w:sz w:val="24"/>
          <w:szCs w:val="24"/>
        </w:rPr>
        <w:t>istih koje su po svojoj prirodi povjerljive i zaštićene.</w:t>
      </w:r>
    </w:p>
    <w:p w:rsidR="00EF56EB" w:rsidRPr="00D704FB" w:rsidRDefault="00EF56EB" w:rsidP="00D50A21">
      <w:pPr>
        <w:ind w:left="360"/>
        <w:rPr>
          <w:rFonts w:ascii="Times New Roman" w:hAnsi="Times New Roman"/>
          <w:color w:val="FF0000"/>
          <w:sz w:val="24"/>
          <w:szCs w:val="24"/>
        </w:rPr>
      </w:pPr>
      <w:r w:rsidRPr="00D704FB">
        <w:rPr>
          <w:rFonts w:ascii="Times New Roman" w:hAnsi="Times New Roman"/>
          <w:color w:val="FF0000"/>
          <w:sz w:val="24"/>
          <w:szCs w:val="24"/>
        </w:rPr>
        <w:t>Poslovna tajna i sukob interesa detaljnije se određuju Izjavom o čuvanju poslovne tajne i nepostojanja sukoba interesa koju potpisuje osoba koja ima uvid u poslovnu tajnu.</w:t>
      </w:r>
    </w:p>
    <w:p w:rsidR="00EF56EB" w:rsidRDefault="00EF56EB" w:rsidP="00D50A21">
      <w:pPr>
        <w:ind w:left="360"/>
        <w:rPr>
          <w:rFonts w:ascii="Times New Roman" w:hAnsi="Times New Roman"/>
          <w:sz w:val="24"/>
          <w:szCs w:val="24"/>
        </w:rPr>
      </w:pPr>
      <w:r>
        <w:rPr>
          <w:rFonts w:ascii="Times New Roman" w:hAnsi="Times New Roman"/>
          <w:sz w:val="24"/>
          <w:szCs w:val="24"/>
        </w:rPr>
        <w:t xml:space="preserve">Neovlašten pristup, upotreba i objelodanjivanje mogu naškoditi AZVO-u, ili trećoj strani te stoga nije dopušteno pristupati podacima, upotrebljavati ih, ili objelodaniti ukoliko ne postoji propisna ovlaštenost za to.  </w:t>
      </w:r>
    </w:p>
    <w:p w:rsidR="00EF56EB" w:rsidRPr="000B541A" w:rsidRDefault="00EF56EB" w:rsidP="00D50A21">
      <w:pPr>
        <w:ind w:left="360"/>
        <w:rPr>
          <w:rFonts w:ascii="Times New Roman" w:hAnsi="Times New Roman"/>
          <w:i/>
          <w:sz w:val="24"/>
          <w:szCs w:val="24"/>
        </w:rPr>
      </w:pPr>
      <w:r w:rsidRPr="000B541A">
        <w:rPr>
          <w:rFonts w:ascii="Times New Roman" w:hAnsi="Times New Roman"/>
          <w:i/>
          <w:sz w:val="24"/>
          <w:szCs w:val="24"/>
        </w:rPr>
        <w:t>Članak 1</w:t>
      </w:r>
      <w:r w:rsidR="00925937">
        <w:rPr>
          <w:rFonts w:ascii="Times New Roman" w:hAnsi="Times New Roman"/>
          <w:i/>
          <w:sz w:val="24"/>
          <w:szCs w:val="24"/>
        </w:rPr>
        <w:t>1</w:t>
      </w:r>
      <w:r w:rsidRPr="000B541A">
        <w:rPr>
          <w:rFonts w:ascii="Times New Roman" w:hAnsi="Times New Roman"/>
          <w:i/>
          <w:sz w:val="24"/>
          <w:szCs w:val="24"/>
        </w:rPr>
        <w:t>.</w:t>
      </w:r>
    </w:p>
    <w:p w:rsidR="00EF56EB" w:rsidRDefault="00EF56EB" w:rsidP="003F0E96">
      <w:pPr>
        <w:pStyle w:val="ListParagraph1"/>
        <w:numPr>
          <w:ilvl w:val="0"/>
          <w:numId w:val="2"/>
        </w:numPr>
        <w:jc w:val="both"/>
        <w:rPr>
          <w:rFonts w:ascii="Times New Roman" w:hAnsi="Times New Roman"/>
          <w:b/>
          <w:sz w:val="24"/>
          <w:szCs w:val="24"/>
        </w:rPr>
      </w:pPr>
      <w:r w:rsidRPr="00A63F72">
        <w:rPr>
          <w:rFonts w:ascii="Times New Roman" w:hAnsi="Times New Roman"/>
          <w:b/>
          <w:sz w:val="24"/>
          <w:szCs w:val="24"/>
        </w:rPr>
        <w:t>Kompetentnost u znanstvenom i akademskom radu</w:t>
      </w:r>
    </w:p>
    <w:p w:rsidR="00EF56EB" w:rsidRDefault="00EF56EB" w:rsidP="000521A3">
      <w:pPr>
        <w:ind w:left="360"/>
        <w:jc w:val="both"/>
        <w:rPr>
          <w:rFonts w:ascii="Times New Roman" w:hAnsi="Times New Roman"/>
          <w:sz w:val="24"/>
          <w:szCs w:val="24"/>
        </w:rPr>
      </w:pPr>
      <w:r>
        <w:rPr>
          <w:rFonts w:ascii="Times New Roman" w:hAnsi="Times New Roman"/>
          <w:sz w:val="24"/>
          <w:szCs w:val="24"/>
        </w:rPr>
        <w:t xml:space="preserve">Isključivi kriterij vrednovanja i napredovanja smiju biti stručnost, sposobnost i </w:t>
      </w:r>
      <w:r w:rsidR="000E62F7">
        <w:rPr>
          <w:rFonts w:ascii="Times New Roman" w:hAnsi="Times New Roman"/>
          <w:sz w:val="24"/>
          <w:szCs w:val="24"/>
        </w:rPr>
        <w:t xml:space="preserve">profesionalnost </w:t>
      </w:r>
      <w:r>
        <w:rPr>
          <w:rFonts w:ascii="Times New Roman" w:hAnsi="Times New Roman"/>
          <w:sz w:val="24"/>
          <w:szCs w:val="24"/>
        </w:rPr>
        <w:t>te osposobljenost i rezultati u obavljanju poslova i zadataka vezanih uz rad Akreditacijskog savjeta.</w:t>
      </w:r>
    </w:p>
    <w:p w:rsidR="00EF56EB" w:rsidRPr="000B541A" w:rsidRDefault="00EF56EB" w:rsidP="000521A3">
      <w:pPr>
        <w:ind w:left="360"/>
        <w:jc w:val="both"/>
        <w:rPr>
          <w:rFonts w:ascii="Times New Roman" w:hAnsi="Times New Roman"/>
          <w:i/>
          <w:sz w:val="24"/>
          <w:szCs w:val="24"/>
        </w:rPr>
      </w:pPr>
      <w:r w:rsidRPr="000B541A">
        <w:rPr>
          <w:rFonts w:ascii="Times New Roman" w:hAnsi="Times New Roman"/>
          <w:i/>
          <w:sz w:val="24"/>
          <w:szCs w:val="24"/>
        </w:rPr>
        <w:t>Članak 1</w:t>
      </w:r>
      <w:r w:rsidR="00925937">
        <w:rPr>
          <w:rFonts w:ascii="Times New Roman" w:hAnsi="Times New Roman"/>
          <w:i/>
          <w:sz w:val="24"/>
          <w:szCs w:val="24"/>
        </w:rPr>
        <w:t>2</w:t>
      </w:r>
      <w:r w:rsidRPr="000B541A">
        <w:rPr>
          <w:rFonts w:ascii="Times New Roman" w:hAnsi="Times New Roman"/>
          <w:i/>
          <w:sz w:val="24"/>
          <w:szCs w:val="24"/>
        </w:rPr>
        <w:t>.</w:t>
      </w:r>
    </w:p>
    <w:p w:rsidR="00EF56EB" w:rsidRDefault="00EF56EB" w:rsidP="003F0E96">
      <w:pPr>
        <w:pStyle w:val="ListParagraph1"/>
        <w:numPr>
          <w:ilvl w:val="0"/>
          <w:numId w:val="2"/>
        </w:numPr>
        <w:jc w:val="both"/>
        <w:rPr>
          <w:rFonts w:ascii="Times New Roman" w:hAnsi="Times New Roman"/>
          <w:b/>
          <w:sz w:val="24"/>
          <w:szCs w:val="24"/>
        </w:rPr>
      </w:pPr>
      <w:r w:rsidRPr="00A63F72">
        <w:rPr>
          <w:rFonts w:ascii="Times New Roman" w:hAnsi="Times New Roman"/>
          <w:b/>
          <w:sz w:val="24"/>
          <w:szCs w:val="24"/>
        </w:rPr>
        <w:t>Stručnost u djelokrugu Akreditacijskog savjeta</w:t>
      </w:r>
    </w:p>
    <w:p w:rsidR="001D6091" w:rsidRDefault="009B52CA" w:rsidP="001D6091">
      <w:pPr>
        <w:pStyle w:val="ListParagraph1"/>
        <w:ind w:left="360"/>
        <w:jc w:val="both"/>
        <w:rPr>
          <w:rFonts w:ascii="Times New Roman" w:hAnsi="Times New Roman"/>
          <w:sz w:val="24"/>
          <w:szCs w:val="24"/>
        </w:rPr>
      </w:pPr>
      <w:r w:rsidRPr="007E31EA">
        <w:rPr>
          <w:rFonts w:ascii="Times New Roman" w:hAnsi="Times New Roman"/>
          <w:sz w:val="24"/>
          <w:szCs w:val="24"/>
        </w:rPr>
        <w:t xml:space="preserve">Za stručno obavljanje poslova i zadataka iz djelokruga Savjeta potrebno je poznavati </w:t>
      </w:r>
      <w:r w:rsidR="005E6F48" w:rsidRPr="007E31EA">
        <w:rPr>
          <w:rFonts w:ascii="Times New Roman" w:hAnsi="Times New Roman"/>
          <w:sz w:val="24"/>
          <w:szCs w:val="24"/>
        </w:rPr>
        <w:t xml:space="preserve">i razumjeti </w:t>
      </w:r>
      <w:r w:rsidRPr="007E31EA">
        <w:rPr>
          <w:rFonts w:ascii="Times New Roman" w:hAnsi="Times New Roman"/>
          <w:sz w:val="24"/>
          <w:szCs w:val="24"/>
        </w:rPr>
        <w:t>međunarodne, posebno europske</w:t>
      </w:r>
      <w:r w:rsidR="005E6F48" w:rsidRPr="007E31EA">
        <w:rPr>
          <w:rFonts w:ascii="Times New Roman" w:hAnsi="Times New Roman"/>
          <w:sz w:val="24"/>
          <w:szCs w:val="24"/>
        </w:rPr>
        <w:t>, sustave osiguranja kvalitete</w:t>
      </w:r>
      <w:r w:rsidRPr="007E31EA">
        <w:rPr>
          <w:rFonts w:ascii="Times New Roman" w:hAnsi="Times New Roman"/>
          <w:sz w:val="24"/>
          <w:szCs w:val="24"/>
        </w:rPr>
        <w:t xml:space="preserve"> </w:t>
      </w:r>
      <w:r w:rsidR="005E6F48" w:rsidRPr="007E31EA">
        <w:rPr>
          <w:rFonts w:ascii="Times New Roman" w:hAnsi="Times New Roman"/>
          <w:sz w:val="24"/>
          <w:szCs w:val="24"/>
        </w:rPr>
        <w:t xml:space="preserve">visokog obrazovanja i znanosti </w:t>
      </w:r>
      <w:r w:rsidRPr="007E31EA">
        <w:rPr>
          <w:rFonts w:ascii="Times New Roman" w:hAnsi="Times New Roman"/>
          <w:sz w:val="24"/>
          <w:szCs w:val="24"/>
        </w:rPr>
        <w:t xml:space="preserve">kao i značajke  nacionalnog sustava </w:t>
      </w:r>
      <w:r w:rsidR="005E6F48" w:rsidRPr="007E31EA">
        <w:rPr>
          <w:rFonts w:ascii="Times New Roman" w:hAnsi="Times New Roman"/>
          <w:sz w:val="24"/>
          <w:szCs w:val="24"/>
        </w:rPr>
        <w:t>u svrhu njegova razvoja i unapređivanja.</w:t>
      </w:r>
      <w:r w:rsidR="000E62F7" w:rsidRPr="007E31EA">
        <w:rPr>
          <w:rFonts w:ascii="Times New Roman" w:hAnsi="Times New Roman"/>
          <w:sz w:val="24"/>
          <w:szCs w:val="24"/>
        </w:rPr>
        <w:t xml:space="preserve"> te mehanizme za vrednovanje i unapređivanje kvalitete visokog obrazovanja i znanosti. </w:t>
      </w:r>
    </w:p>
    <w:p w:rsidR="00F64961" w:rsidRPr="00F64961" w:rsidRDefault="00D92CC2" w:rsidP="00F64961">
      <w:pPr>
        <w:pStyle w:val="ListParagraph1"/>
        <w:ind w:left="0" w:firstLine="360"/>
        <w:jc w:val="both"/>
        <w:rPr>
          <w:rFonts w:ascii="Times New Roman" w:hAnsi="Times New Roman"/>
          <w:b/>
          <w:sz w:val="24"/>
          <w:szCs w:val="24"/>
        </w:rPr>
      </w:pPr>
      <w:r w:rsidRPr="000B541A">
        <w:rPr>
          <w:rFonts w:ascii="Times New Roman" w:hAnsi="Times New Roman"/>
          <w:i/>
          <w:sz w:val="24"/>
          <w:szCs w:val="24"/>
        </w:rPr>
        <w:t>Članak 1</w:t>
      </w:r>
      <w:r>
        <w:rPr>
          <w:rFonts w:ascii="Times New Roman" w:hAnsi="Times New Roman"/>
          <w:i/>
          <w:sz w:val="24"/>
          <w:szCs w:val="24"/>
        </w:rPr>
        <w:t>3</w:t>
      </w:r>
      <w:r w:rsidRPr="000B541A">
        <w:rPr>
          <w:rFonts w:ascii="Times New Roman" w:hAnsi="Times New Roman"/>
          <w:i/>
          <w:sz w:val="24"/>
          <w:szCs w:val="24"/>
        </w:rPr>
        <w:t>.</w:t>
      </w:r>
    </w:p>
    <w:p w:rsidR="00EF56EB" w:rsidRDefault="00EF56EB" w:rsidP="003F0E96">
      <w:pPr>
        <w:pStyle w:val="ListParagraph1"/>
        <w:numPr>
          <w:ilvl w:val="0"/>
          <w:numId w:val="2"/>
        </w:numPr>
        <w:jc w:val="both"/>
        <w:rPr>
          <w:rFonts w:ascii="Times New Roman" w:hAnsi="Times New Roman"/>
          <w:b/>
          <w:sz w:val="24"/>
          <w:szCs w:val="24"/>
        </w:rPr>
      </w:pPr>
      <w:r w:rsidRPr="00A63F72">
        <w:rPr>
          <w:rFonts w:ascii="Times New Roman" w:hAnsi="Times New Roman"/>
          <w:b/>
          <w:sz w:val="24"/>
          <w:szCs w:val="24"/>
        </w:rPr>
        <w:t>Spremnost na cjeloživotno učenje u području osiguravanja kvalitete u znanosti i visokom obrazovanju</w:t>
      </w:r>
    </w:p>
    <w:p w:rsidR="001D6091" w:rsidRPr="001D6091" w:rsidRDefault="00EF56EB" w:rsidP="001D6091">
      <w:pPr>
        <w:pStyle w:val="ListParagraph1"/>
        <w:ind w:left="360"/>
        <w:jc w:val="both"/>
        <w:rPr>
          <w:rFonts w:ascii="Times New Roman" w:hAnsi="Times New Roman"/>
          <w:b/>
          <w:sz w:val="24"/>
          <w:szCs w:val="24"/>
        </w:rPr>
      </w:pPr>
      <w:r>
        <w:rPr>
          <w:rFonts w:ascii="Times New Roman" w:hAnsi="Times New Roman"/>
          <w:sz w:val="24"/>
          <w:szCs w:val="24"/>
        </w:rPr>
        <w:t xml:space="preserve">Pravo i dužnost </w:t>
      </w:r>
      <w:r w:rsidR="000C0B47">
        <w:rPr>
          <w:rFonts w:ascii="Times New Roman" w:hAnsi="Times New Roman"/>
          <w:sz w:val="24"/>
          <w:szCs w:val="24"/>
        </w:rPr>
        <w:t>članova Akreditacijskog savjeta i svih osoba na koje se primjenjuju odredbe ovog Kodeksa jest trajno</w:t>
      </w:r>
      <w:r>
        <w:rPr>
          <w:rFonts w:ascii="Times New Roman" w:hAnsi="Times New Roman"/>
          <w:sz w:val="24"/>
          <w:szCs w:val="24"/>
        </w:rPr>
        <w:t xml:space="preserve"> se usavršavati i ustrajati na unapr</w:t>
      </w:r>
      <w:r w:rsidR="00382DF6">
        <w:rPr>
          <w:rFonts w:ascii="Times New Roman" w:hAnsi="Times New Roman"/>
          <w:sz w:val="24"/>
          <w:szCs w:val="24"/>
        </w:rPr>
        <w:t>j</w:t>
      </w:r>
      <w:r>
        <w:rPr>
          <w:rFonts w:ascii="Times New Roman" w:hAnsi="Times New Roman"/>
          <w:sz w:val="24"/>
          <w:szCs w:val="24"/>
        </w:rPr>
        <w:t>eđivanju kakvoće i razine vlastitog znanja i stručnosti za kvalitetniji rad Savjeta.</w:t>
      </w:r>
    </w:p>
    <w:p w:rsidR="001D6091" w:rsidRPr="001D6091" w:rsidRDefault="001D6091" w:rsidP="001D6091">
      <w:pPr>
        <w:pStyle w:val="ListParagraph1"/>
        <w:ind w:left="1080"/>
        <w:jc w:val="both"/>
        <w:rPr>
          <w:rFonts w:ascii="Times New Roman" w:hAnsi="Times New Roman"/>
          <w:b/>
          <w:sz w:val="24"/>
          <w:szCs w:val="24"/>
        </w:rPr>
      </w:pPr>
    </w:p>
    <w:p w:rsidR="00925937" w:rsidRPr="008B75C3" w:rsidRDefault="00925937" w:rsidP="00925937">
      <w:pPr>
        <w:pStyle w:val="ListParagraph1"/>
        <w:numPr>
          <w:ilvl w:val="0"/>
          <w:numId w:val="1"/>
        </w:numPr>
        <w:jc w:val="both"/>
        <w:rPr>
          <w:rFonts w:ascii="Times New Roman" w:hAnsi="Times New Roman"/>
          <w:b/>
          <w:sz w:val="24"/>
          <w:szCs w:val="24"/>
        </w:rPr>
      </w:pPr>
      <w:r w:rsidRPr="008B75C3">
        <w:rPr>
          <w:rFonts w:ascii="Times New Roman" w:hAnsi="Times New Roman"/>
          <w:b/>
          <w:sz w:val="24"/>
          <w:szCs w:val="24"/>
        </w:rPr>
        <w:lastRenderedPageBreak/>
        <w:t>STUPANJE NA SNAGU</w:t>
      </w:r>
    </w:p>
    <w:p w:rsidR="001D6091" w:rsidRDefault="001D6091" w:rsidP="00925937">
      <w:pPr>
        <w:ind w:left="360"/>
        <w:jc w:val="both"/>
        <w:rPr>
          <w:rFonts w:ascii="Times New Roman" w:hAnsi="Times New Roman"/>
          <w:i/>
          <w:sz w:val="24"/>
          <w:szCs w:val="24"/>
        </w:rPr>
      </w:pPr>
    </w:p>
    <w:p w:rsidR="00925937" w:rsidRPr="006A4FE6" w:rsidRDefault="00925937" w:rsidP="00925937">
      <w:pPr>
        <w:ind w:left="360"/>
        <w:jc w:val="both"/>
        <w:rPr>
          <w:rFonts w:ascii="Times New Roman" w:hAnsi="Times New Roman"/>
          <w:i/>
          <w:sz w:val="24"/>
          <w:szCs w:val="24"/>
        </w:rPr>
      </w:pPr>
      <w:r w:rsidRPr="006A4FE6">
        <w:rPr>
          <w:rFonts w:ascii="Times New Roman" w:hAnsi="Times New Roman"/>
          <w:i/>
          <w:sz w:val="24"/>
          <w:szCs w:val="24"/>
        </w:rPr>
        <w:t>Članak 14.</w:t>
      </w:r>
    </w:p>
    <w:p w:rsidR="00925937" w:rsidRDefault="00925937" w:rsidP="00925937">
      <w:pPr>
        <w:ind w:left="360"/>
        <w:jc w:val="both"/>
        <w:rPr>
          <w:rFonts w:ascii="Times New Roman" w:hAnsi="Times New Roman"/>
          <w:sz w:val="24"/>
          <w:szCs w:val="24"/>
        </w:rPr>
      </w:pPr>
      <w:r>
        <w:rPr>
          <w:rFonts w:ascii="Times New Roman" w:hAnsi="Times New Roman"/>
          <w:sz w:val="24"/>
          <w:szCs w:val="24"/>
        </w:rPr>
        <w:t xml:space="preserve">Ovaj Kodeks stupa na snagu </w:t>
      </w:r>
      <w:r w:rsidR="00D92CC2">
        <w:rPr>
          <w:rFonts w:ascii="Times New Roman" w:hAnsi="Times New Roman"/>
          <w:sz w:val="24"/>
          <w:szCs w:val="24"/>
        </w:rPr>
        <w:t xml:space="preserve">danom objave na oglasnoj ploči Agencije i na njezinoj mrežnoj stranici, odnosno </w:t>
      </w:r>
      <w:r w:rsidR="00634DE1">
        <w:rPr>
          <w:rFonts w:ascii="Times New Roman" w:hAnsi="Times New Roman"/>
          <w:sz w:val="24"/>
          <w:szCs w:val="24"/>
        </w:rPr>
        <w:t xml:space="preserve">25. veljače </w:t>
      </w:r>
      <w:r w:rsidR="00D92CC2">
        <w:rPr>
          <w:rFonts w:ascii="Times New Roman" w:hAnsi="Times New Roman"/>
          <w:sz w:val="24"/>
          <w:szCs w:val="24"/>
        </w:rPr>
        <w:t>2010. godine</w:t>
      </w:r>
      <w:r>
        <w:rPr>
          <w:rFonts w:ascii="Times New Roman" w:hAnsi="Times New Roman"/>
          <w:sz w:val="24"/>
          <w:szCs w:val="24"/>
        </w:rPr>
        <w:t>.</w:t>
      </w:r>
    </w:p>
    <w:p w:rsidR="00E92968" w:rsidRPr="00B54DA7" w:rsidRDefault="00E92968" w:rsidP="00925937">
      <w:pPr>
        <w:ind w:left="360"/>
        <w:jc w:val="both"/>
        <w:rPr>
          <w:rFonts w:ascii="Times New Roman" w:hAnsi="Times New Roman"/>
          <w:sz w:val="24"/>
          <w:szCs w:val="24"/>
        </w:rPr>
      </w:pPr>
    </w:p>
    <w:p w:rsidR="00A3245A" w:rsidRDefault="00A3245A" w:rsidP="00A3245A">
      <w:pPr>
        <w:ind w:left="360"/>
        <w:rPr>
          <w:rFonts w:ascii="Times New Roman" w:hAnsi="Times New Roman"/>
          <w:sz w:val="24"/>
          <w:szCs w:val="24"/>
        </w:rPr>
      </w:pPr>
      <w:r>
        <w:rPr>
          <w:rFonts w:ascii="Times New Roman" w:hAnsi="Times New Roman"/>
          <w:sz w:val="24"/>
          <w:szCs w:val="24"/>
        </w:rPr>
        <w:t>Klasa: 114-03/10-01/0001</w:t>
      </w:r>
    </w:p>
    <w:p w:rsidR="00A3245A" w:rsidRDefault="00A3245A" w:rsidP="00A3245A">
      <w:pPr>
        <w:ind w:left="360"/>
        <w:rPr>
          <w:rFonts w:ascii="Times New Roman" w:hAnsi="Times New Roman"/>
          <w:sz w:val="24"/>
          <w:szCs w:val="24"/>
        </w:rPr>
      </w:pPr>
      <w:r>
        <w:rPr>
          <w:rFonts w:ascii="Times New Roman" w:hAnsi="Times New Roman"/>
          <w:sz w:val="24"/>
          <w:szCs w:val="24"/>
        </w:rPr>
        <w:t>Ur broj: 355-01-10-1</w:t>
      </w:r>
    </w:p>
    <w:p w:rsidR="00925937" w:rsidRPr="00100C0D" w:rsidRDefault="00925937" w:rsidP="00925937">
      <w:pPr>
        <w:ind w:left="360"/>
        <w:rPr>
          <w:rFonts w:ascii="Times New Roman" w:hAnsi="Times New Roman"/>
          <w:sz w:val="24"/>
          <w:szCs w:val="24"/>
        </w:rPr>
      </w:pPr>
      <w:r>
        <w:rPr>
          <w:rFonts w:ascii="Times New Roman" w:hAnsi="Times New Roman"/>
          <w:sz w:val="24"/>
          <w:szCs w:val="24"/>
        </w:rPr>
        <w:t xml:space="preserve">U Zagrebu, </w:t>
      </w:r>
      <w:r w:rsidR="00DD3CA4">
        <w:rPr>
          <w:rFonts w:ascii="Times New Roman" w:hAnsi="Times New Roman"/>
          <w:sz w:val="24"/>
          <w:szCs w:val="24"/>
        </w:rPr>
        <w:t>24. veljače</w:t>
      </w:r>
      <w:r>
        <w:rPr>
          <w:rFonts w:ascii="Times New Roman" w:hAnsi="Times New Roman"/>
          <w:sz w:val="24"/>
          <w:szCs w:val="24"/>
        </w:rPr>
        <w:t xml:space="preserve"> 2010. g.</w:t>
      </w:r>
    </w:p>
    <w:p w:rsidR="00EF56EB" w:rsidRPr="00100C0D" w:rsidRDefault="00EF56EB" w:rsidP="00E92968">
      <w:pPr>
        <w:ind w:left="360"/>
        <w:rPr>
          <w:rFonts w:ascii="Times New Roman" w:hAnsi="Times New Roman"/>
          <w:sz w:val="24"/>
          <w:szCs w:val="24"/>
        </w:rPr>
      </w:pPr>
    </w:p>
    <w:sectPr w:rsidR="00EF56EB" w:rsidRPr="00100C0D" w:rsidSect="0099493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64D1A" w:rsidRDefault="00F64D1A" w:rsidP="00966037">
      <w:pPr>
        <w:spacing w:after="0" w:line="240" w:lineRule="auto"/>
      </w:pPr>
      <w:r>
        <w:separator/>
      </w:r>
    </w:p>
  </w:endnote>
  <w:endnote w:type="continuationSeparator" w:id="0">
    <w:p w:rsidR="00F64D1A" w:rsidRDefault="00F64D1A" w:rsidP="009660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64D1A" w:rsidRDefault="00F64D1A" w:rsidP="00966037">
      <w:pPr>
        <w:spacing w:after="0" w:line="240" w:lineRule="auto"/>
      </w:pPr>
      <w:r>
        <w:separator/>
      </w:r>
    </w:p>
  </w:footnote>
  <w:footnote w:type="continuationSeparator" w:id="0">
    <w:p w:rsidR="00F64D1A" w:rsidRDefault="00F64D1A" w:rsidP="009660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F465C9"/>
    <w:multiLevelType w:val="hybridMultilevel"/>
    <w:tmpl w:val="ACDAC9C4"/>
    <w:lvl w:ilvl="0" w:tplc="52088B20">
      <w:start w:val="1"/>
      <w:numFmt w:val="upperRoman"/>
      <w:lvlText w:val="%1."/>
      <w:lvlJc w:val="left"/>
      <w:pPr>
        <w:ind w:left="1080" w:hanging="720"/>
      </w:pPr>
      <w:rPr>
        <w:rFonts w:cs="Times New Roman" w:hint="default"/>
      </w:rPr>
    </w:lvl>
    <w:lvl w:ilvl="1" w:tplc="041A0019">
      <w:start w:val="1"/>
      <w:numFmt w:val="lowerLetter"/>
      <w:lvlText w:val="%2."/>
      <w:lvlJc w:val="left"/>
      <w:pPr>
        <w:ind w:left="1440" w:hanging="360"/>
      </w:pPr>
      <w:rPr>
        <w:rFonts w:cs="Times New Roman"/>
      </w:rPr>
    </w:lvl>
    <w:lvl w:ilvl="2" w:tplc="041A001B">
      <w:start w:val="1"/>
      <w:numFmt w:val="lowerRoman"/>
      <w:lvlText w:val="%3."/>
      <w:lvlJc w:val="right"/>
      <w:pPr>
        <w:ind w:left="2160" w:hanging="180"/>
      </w:pPr>
      <w:rPr>
        <w:rFonts w:cs="Times New Roman"/>
      </w:rPr>
    </w:lvl>
    <w:lvl w:ilvl="3" w:tplc="041A000F">
      <w:start w:val="1"/>
      <w:numFmt w:val="decimal"/>
      <w:lvlText w:val="%4."/>
      <w:lvlJc w:val="left"/>
      <w:pPr>
        <w:ind w:left="2880" w:hanging="360"/>
      </w:pPr>
      <w:rPr>
        <w:rFonts w:cs="Times New Roman"/>
      </w:rPr>
    </w:lvl>
    <w:lvl w:ilvl="4" w:tplc="041A0019">
      <w:start w:val="1"/>
      <w:numFmt w:val="lowerLetter"/>
      <w:lvlText w:val="%5."/>
      <w:lvlJc w:val="left"/>
      <w:pPr>
        <w:ind w:left="3600" w:hanging="360"/>
      </w:pPr>
      <w:rPr>
        <w:rFonts w:cs="Times New Roman"/>
      </w:rPr>
    </w:lvl>
    <w:lvl w:ilvl="5" w:tplc="041A001B">
      <w:start w:val="1"/>
      <w:numFmt w:val="lowerRoman"/>
      <w:lvlText w:val="%6."/>
      <w:lvlJc w:val="right"/>
      <w:pPr>
        <w:ind w:left="4320" w:hanging="180"/>
      </w:pPr>
      <w:rPr>
        <w:rFonts w:cs="Times New Roman"/>
      </w:rPr>
    </w:lvl>
    <w:lvl w:ilvl="6" w:tplc="041A000F">
      <w:start w:val="1"/>
      <w:numFmt w:val="decimal"/>
      <w:lvlText w:val="%7."/>
      <w:lvlJc w:val="left"/>
      <w:pPr>
        <w:ind w:left="5040" w:hanging="360"/>
      </w:pPr>
      <w:rPr>
        <w:rFonts w:cs="Times New Roman"/>
      </w:rPr>
    </w:lvl>
    <w:lvl w:ilvl="7" w:tplc="041A0019">
      <w:start w:val="1"/>
      <w:numFmt w:val="lowerLetter"/>
      <w:lvlText w:val="%8."/>
      <w:lvlJc w:val="left"/>
      <w:pPr>
        <w:ind w:left="5760" w:hanging="360"/>
      </w:pPr>
      <w:rPr>
        <w:rFonts w:cs="Times New Roman"/>
      </w:rPr>
    </w:lvl>
    <w:lvl w:ilvl="8" w:tplc="041A001B">
      <w:start w:val="1"/>
      <w:numFmt w:val="lowerRoman"/>
      <w:lvlText w:val="%9."/>
      <w:lvlJc w:val="right"/>
      <w:pPr>
        <w:ind w:left="6480" w:hanging="180"/>
      </w:pPr>
      <w:rPr>
        <w:rFonts w:cs="Times New Roman"/>
      </w:rPr>
    </w:lvl>
  </w:abstractNum>
  <w:abstractNum w:abstractNumId="1" w15:restartNumberingAfterBreak="0">
    <w:nsid w:val="2FC4268B"/>
    <w:multiLevelType w:val="hybridMultilevel"/>
    <w:tmpl w:val="7D0244C6"/>
    <w:lvl w:ilvl="0" w:tplc="ADD68054">
      <w:start w:val="1"/>
      <w:numFmt w:val="bullet"/>
      <w:lvlText w:val="-"/>
      <w:lvlJc w:val="left"/>
      <w:pPr>
        <w:ind w:left="720" w:hanging="360"/>
      </w:pPr>
      <w:rPr>
        <w:rFonts w:ascii="Times New Roman" w:eastAsia="Times New Roman" w:hAnsi="Times New Roman" w:hint="default"/>
      </w:rPr>
    </w:lvl>
    <w:lvl w:ilvl="1" w:tplc="041A0003">
      <w:start w:val="1"/>
      <w:numFmt w:val="bullet"/>
      <w:lvlText w:val="o"/>
      <w:lvlJc w:val="left"/>
      <w:pPr>
        <w:ind w:left="1440" w:hanging="360"/>
      </w:pPr>
      <w:rPr>
        <w:rFonts w:ascii="Courier New" w:hAnsi="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hint="default"/>
      </w:rPr>
    </w:lvl>
    <w:lvl w:ilvl="8" w:tplc="041A0005">
      <w:start w:val="1"/>
      <w:numFmt w:val="bullet"/>
      <w:lvlText w:val=""/>
      <w:lvlJc w:val="left"/>
      <w:pPr>
        <w:ind w:left="6480" w:hanging="360"/>
      </w:pPr>
      <w:rPr>
        <w:rFonts w:ascii="Wingdings" w:hAnsi="Wingdings" w:hint="default"/>
      </w:rPr>
    </w:lvl>
  </w:abstractNum>
  <w:abstractNum w:abstractNumId="2" w15:restartNumberingAfterBreak="0">
    <w:nsid w:val="3FD93AE2"/>
    <w:multiLevelType w:val="hybridMultilevel"/>
    <w:tmpl w:val="FBC8AFB6"/>
    <w:lvl w:ilvl="0" w:tplc="DBF6F4E0">
      <w:start w:val="1"/>
      <w:numFmt w:val="bullet"/>
      <w:lvlText w:val="-"/>
      <w:lvlJc w:val="left"/>
      <w:pPr>
        <w:ind w:left="8160" w:hanging="360"/>
      </w:pPr>
      <w:rPr>
        <w:rFonts w:ascii="Times New Roman" w:eastAsia="Times New Roman" w:hAnsi="Times New Roman" w:cs="Times New Roman" w:hint="default"/>
      </w:rPr>
    </w:lvl>
    <w:lvl w:ilvl="1" w:tplc="041A0003" w:tentative="1">
      <w:start w:val="1"/>
      <w:numFmt w:val="bullet"/>
      <w:lvlText w:val="o"/>
      <w:lvlJc w:val="left"/>
      <w:pPr>
        <w:ind w:left="8880" w:hanging="360"/>
      </w:pPr>
      <w:rPr>
        <w:rFonts w:ascii="Courier New" w:hAnsi="Courier New" w:cs="Courier New" w:hint="default"/>
      </w:rPr>
    </w:lvl>
    <w:lvl w:ilvl="2" w:tplc="041A0005" w:tentative="1">
      <w:start w:val="1"/>
      <w:numFmt w:val="bullet"/>
      <w:lvlText w:val=""/>
      <w:lvlJc w:val="left"/>
      <w:pPr>
        <w:ind w:left="9600" w:hanging="360"/>
      </w:pPr>
      <w:rPr>
        <w:rFonts w:ascii="Wingdings" w:hAnsi="Wingdings" w:hint="default"/>
      </w:rPr>
    </w:lvl>
    <w:lvl w:ilvl="3" w:tplc="041A0001" w:tentative="1">
      <w:start w:val="1"/>
      <w:numFmt w:val="bullet"/>
      <w:lvlText w:val=""/>
      <w:lvlJc w:val="left"/>
      <w:pPr>
        <w:ind w:left="10320" w:hanging="360"/>
      </w:pPr>
      <w:rPr>
        <w:rFonts w:ascii="Symbol" w:hAnsi="Symbol" w:hint="default"/>
      </w:rPr>
    </w:lvl>
    <w:lvl w:ilvl="4" w:tplc="041A0003" w:tentative="1">
      <w:start w:val="1"/>
      <w:numFmt w:val="bullet"/>
      <w:lvlText w:val="o"/>
      <w:lvlJc w:val="left"/>
      <w:pPr>
        <w:ind w:left="11040" w:hanging="360"/>
      </w:pPr>
      <w:rPr>
        <w:rFonts w:ascii="Courier New" w:hAnsi="Courier New" w:cs="Courier New" w:hint="default"/>
      </w:rPr>
    </w:lvl>
    <w:lvl w:ilvl="5" w:tplc="041A0005" w:tentative="1">
      <w:start w:val="1"/>
      <w:numFmt w:val="bullet"/>
      <w:lvlText w:val=""/>
      <w:lvlJc w:val="left"/>
      <w:pPr>
        <w:ind w:left="11760" w:hanging="360"/>
      </w:pPr>
      <w:rPr>
        <w:rFonts w:ascii="Wingdings" w:hAnsi="Wingdings" w:hint="default"/>
      </w:rPr>
    </w:lvl>
    <w:lvl w:ilvl="6" w:tplc="041A0001" w:tentative="1">
      <w:start w:val="1"/>
      <w:numFmt w:val="bullet"/>
      <w:lvlText w:val=""/>
      <w:lvlJc w:val="left"/>
      <w:pPr>
        <w:ind w:left="12480" w:hanging="360"/>
      </w:pPr>
      <w:rPr>
        <w:rFonts w:ascii="Symbol" w:hAnsi="Symbol" w:hint="default"/>
      </w:rPr>
    </w:lvl>
    <w:lvl w:ilvl="7" w:tplc="041A0003" w:tentative="1">
      <w:start w:val="1"/>
      <w:numFmt w:val="bullet"/>
      <w:lvlText w:val="o"/>
      <w:lvlJc w:val="left"/>
      <w:pPr>
        <w:ind w:left="13200" w:hanging="360"/>
      </w:pPr>
      <w:rPr>
        <w:rFonts w:ascii="Courier New" w:hAnsi="Courier New" w:cs="Courier New" w:hint="default"/>
      </w:rPr>
    </w:lvl>
    <w:lvl w:ilvl="8" w:tplc="041A0005" w:tentative="1">
      <w:start w:val="1"/>
      <w:numFmt w:val="bullet"/>
      <w:lvlText w:val=""/>
      <w:lvlJc w:val="left"/>
      <w:pPr>
        <w:ind w:left="13920" w:hanging="360"/>
      </w:pPr>
      <w:rPr>
        <w:rFonts w:ascii="Wingdings" w:hAnsi="Wingdings" w:hint="default"/>
      </w:rPr>
    </w:lvl>
  </w:abstractNum>
  <w:abstractNum w:abstractNumId="3" w15:restartNumberingAfterBreak="0">
    <w:nsid w:val="785A5D2C"/>
    <w:multiLevelType w:val="hybridMultilevel"/>
    <w:tmpl w:val="03BECEA8"/>
    <w:lvl w:ilvl="0" w:tplc="A258AB02">
      <w:start w:val="1"/>
      <w:numFmt w:val="bullet"/>
      <w:lvlText w:val="-"/>
      <w:lvlJc w:val="left"/>
      <w:pPr>
        <w:ind w:left="8685" w:hanging="360"/>
      </w:pPr>
      <w:rPr>
        <w:rFonts w:ascii="Times New Roman" w:eastAsia="Times New Roman" w:hAnsi="Times New Roman" w:cs="Times New Roman" w:hint="default"/>
      </w:rPr>
    </w:lvl>
    <w:lvl w:ilvl="1" w:tplc="041A0003" w:tentative="1">
      <w:start w:val="1"/>
      <w:numFmt w:val="bullet"/>
      <w:lvlText w:val="o"/>
      <w:lvlJc w:val="left"/>
      <w:pPr>
        <w:ind w:left="9405" w:hanging="360"/>
      </w:pPr>
      <w:rPr>
        <w:rFonts w:ascii="Courier New" w:hAnsi="Courier New" w:cs="Courier New" w:hint="default"/>
      </w:rPr>
    </w:lvl>
    <w:lvl w:ilvl="2" w:tplc="041A0005" w:tentative="1">
      <w:start w:val="1"/>
      <w:numFmt w:val="bullet"/>
      <w:lvlText w:val=""/>
      <w:lvlJc w:val="left"/>
      <w:pPr>
        <w:ind w:left="10125" w:hanging="360"/>
      </w:pPr>
      <w:rPr>
        <w:rFonts w:ascii="Wingdings" w:hAnsi="Wingdings" w:hint="default"/>
      </w:rPr>
    </w:lvl>
    <w:lvl w:ilvl="3" w:tplc="041A0001" w:tentative="1">
      <w:start w:val="1"/>
      <w:numFmt w:val="bullet"/>
      <w:lvlText w:val=""/>
      <w:lvlJc w:val="left"/>
      <w:pPr>
        <w:ind w:left="10845" w:hanging="360"/>
      </w:pPr>
      <w:rPr>
        <w:rFonts w:ascii="Symbol" w:hAnsi="Symbol" w:hint="default"/>
      </w:rPr>
    </w:lvl>
    <w:lvl w:ilvl="4" w:tplc="041A0003" w:tentative="1">
      <w:start w:val="1"/>
      <w:numFmt w:val="bullet"/>
      <w:lvlText w:val="o"/>
      <w:lvlJc w:val="left"/>
      <w:pPr>
        <w:ind w:left="11565" w:hanging="360"/>
      </w:pPr>
      <w:rPr>
        <w:rFonts w:ascii="Courier New" w:hAnsi="Courier New" w:cs="Courier New" w:hint="default"/>
      </w:rPr>
    </w:lvl>
    <w:lvl w:ilvl="5" w:tplc="041A0005" w:tentative="1">
      <w:start w:val="1"/>
      <w:numFmt w:val="bullet"/>
      <w:lvlText w:val=""/>
      <w:lvlJc w:val="left"/>
      <w:pPr>
        <w:ind w:left="12285" w:hanging="360"/>
      </w:pPr>
      <w:rPr>
        <w:rFonts w:ascii="Wingdings" w:hAnsi="Wingdings" w:hint="default"/>
      </w:rPr>
    </w:lvl>
    <w:lvl w:ilvl="6" w:tplc="041A0001" w:tentative="1">
      <w:start w:val="1"/>
      <w:numFmt w:val="bullet"/>
      <w:lvlText w:val=""/>
      <w:lvlJc w:val="left"/>
      <w:pPr>
        <w:ind w:left="13005" w:hanging="360"/>
      </w:pPr>
      <w:rPr>
        <w:rFonts w:ascii="Symbol" w:hAnsi="Symbol" w:hint="default"/>
      </w:rPr>
    </w:lvl>
    <w:lvl w:ilvl="7" w:tplc="041A0003" w:tentative="1">
      <w:start w:val="1"/>
      <w:numFmt w:val="bullet"/>
      <w:lvlText w:val="o"/>
      <w:lvlJc w:val="left"/>
      <w:pPr>
        <w:ind w:left="13725" w:hanging="360"/>
      </w:pPr>
      <w:rPr>
        <w:rFonts w:ascii="Courier New" w:hAnsi="Courier New" w:cs="Courier New" w:hint="default"/>
      </w:rPr>
    </w:lvl>
    <w:lvl w:ilvl="8" w:tplc="041A0005" w:tentative="1">
      <w:start w:val="1"/>
      <w:numFmt w:val="bullet"/>
      <w:lvlText w:val=""/>
      <w:lvlJc w:val="left"/>
      <w:pPr>
        <w:ind w:left="14445"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649"/>
    <w:rsid w:val="00010536"/>
    <w:rsid w:val="0002122E"/>
    <w:rsid w:val="00043B0D"/>
    <w:rsid w:val="0004610C"/>
    <w:rsid w:val="000521A3"/>
    <w:rsid w:val="000B0E6B"/>
    <w:rsid w:val="000B541A"/>
    <w:rsid w:val="000C0B47"/>
    <w:rsid w:val="000D73C9"/>
    <w:rsid w:val="000D7AE3"/>
    <w:rsid w:val="000E0740"/>
    <w:rsid w:val="000E62F7"/>
    <w:rsid w:val="000F4A3F"/>
    <w:rsid w:val="00100C0D"/>
    <w:rsid w:val="00130CDA"/>
    <w:rsid w:val="00140ACB"/>
    <w:rsid w:val="00143523"/>
    <w:rsid w:val="00150B05"/>
    <w:rsid w:val="00174FEC"/>
    <w:rsid w:val="00176FBE"/>
    <w:rsid w:val="0018691D"/>
    <w:rsid w:val="001B26C6"/>
    <w:rsid w:val="001C17D3"/>
    <w:rsid w:val="001D6091"/>
    <w:rsid w:val="001E132B"/>
    <w:rsid w:val="00225A03"/>
    <w:rsid w:val="00227F0A"/>
    <w:rsid w:val="00233CD1"/>
    <w:rsid w:val="00233F5B"/>
    <w:rsid w:val="0025203D"/>
    <w:rsid w:val="00257503"/>
    <w:rsid w:val="002645AA"/>
    <w:rsid w:val="002B0D94"/>
    <w:rsid w:val="002B62E5"/>
    <w:rsid w:val="002C1649"/>
    <w:rsid w:val="002F6ACF"/>
    <w:rsid w:val="0030192F"/>
    <w:rsid w:val="003341F7"/>
    <w:rsid w:val="00346A24"/>
    <w:rsid w:val="003556AC"/>
    <w:rsid w:val="00361826"/>
    <w:rsid w:val="00382DF6"/>
    <w:rsid w:val="003C7700"/>
    <w:rsid w:val="003F0E96"/>
    <w:rsid w:val="00405F6E"/>
    <w:rsid w:val="0040614D"/>
    <w:rsid w:val="00407943"/>
    <w:rsid w:val="00421F90"/>
    <w:rsid w:val="0043683D"/>
    <w:rsid w:val="00436DDA"/>
    <w:rsid w:val="004632BA"/>
    <w:rsid w:val="004B0E03"/>
    <w:rsid w:val="004B6203"/>
    <w:rsid w:val="00541785"/>
    <w:rsid w:val="005757E6"/>
    <w:rsid w:val="005B2589"/>
    <w:rsid w:val="005B4AAC"/>
    <w:rsid w:val="005E6F48"/>
    <w:rsid w:val="005F0D00"/>
    <w:rsid w:val="00604A03"/>
    <w:rsid w:val="00623F20"/>
    <w:rsid w:val="006266D9"/>
    <w:rsid w:val="00634DE1"/>
    <w:rsid w:val="00651255"/>
    <w:rsid w:val="006A3344"/>
    <w:rsid w:val="006A4FE6"/>
    <w:rsid w:val="006B00FA"/>
    <w:rsid w:val="006B4600"/>
    <w:rsid w:val="006C506F"/>
    <w:rsid w:val="00707E9F"/>
    <w:rsid w:val="00715954"/>
    <w:rsid w:val="00717604"/>
    <w:rsid w:val="00740A65"/>
    <w:rsid w:val="00784ABA"/>
    <w:rsid w:val="007A539E"/>
    <w:rsid w:val="007A68C1"/>
    <w:rsid w:val="007C6C1C"/>
    <w:rsid w:val="007C6F2D"/>
    <w:rsid w:val="007D45AF"/>
    <w:rsid w:val="007E31EA"/>
    <w:rsid w:val="007F3AD4"/>
    <w:rsid w:val="00801025"/>
    <w:rsid w:val="00833E2E"/>
    <w:rsid w:val="008520DA"/>
    <w:rsid w:val="00861A9A"/>
    <w:rsid w:val="0087509A"/>
    <w:rsid w:val="00877BF2"/>
    <w:rsid w:val="00883EAF"/>
    <w:rsid w:val="008A5CC6"/>
    <w:rsid w:val="008B2EA9"/>
    <w:rsid w:val="008B3E34"/>
    <w:rsid w:val="008B75C3"/>
    <w:rsid w:val="00925937"/>
    <w:rsid w:val="0096069B"/>
    <w:rsid w:val="00966037"/>
    <w:rsid w:val="00975151"/>
    <w:rsid w:val="00984C94"/>
    <w:rsid w:val="0098587C"/>
    <w:rsid w:val="00993CFE"/>
    <w:rsid w:val="00994935"/>
    <w:rsid w:val="00995E8B"/>
    <w:rsid w:val="009A784A"/>
    <w:rsid w:val="009B52CA"/>
    <w:rsid w:val="009E77DD"/>
    <w:rsid w:val="00A3245A"/>
    <w:rsid w:val="00A51547"/>
    <w:rsid w:val="00A56E16"/>
    <w:rsid w:val="00A63F72"/>
    <w:rsid w:val="00A86011"/>
    <w:rsid w:val="00AA6128"/>
    <w:rsid w:val="00AC22CE"/>
    <w:rsid w:val="00AD455A"/>
    <w:rsid w:val="00AE1338"/>
    <w:rsid w:val="00AF4CF9"/>
    <w:rsid w:val="00B12369"/>
    <w:rsid w:val="00B13264"/>
    <w:rsid w:val="00B24C43"/>
    <w:rsid w:val="00B310F6"/>
    <w:rsid w:val="00B35CA5"/>
    <w:rsid w:val="00B478E1"/>
    <w:rsid w:val="00B54DA7"/>
    <w:rsid w:val="00B92A30"/>
    <w:rsid w:val="00BA680A"/>
    <w:rsid w:val="00BF1D6C"/>
    <w:rsid w:val="00BF5520"/>
    <w:rsid w:val="00BF6AC3"/>
    <w:rsid w:val="00C1771C"/>
    <w:rsid w:val="00C22E47"/>
    <w:rsid w:val="00C25294"/>
    <w:rsid w:val="00C33A91"/>
    <w:rsid w:val="00C34518"/>
    <w:rsid w:val="00C60576"/>
    <w:rsid w:val="00C649F4"/>
    <w:rsid w:val="00C802FB"/>
    <w:rsid w:val="00CB7016"/>
    <w:rsid w:val="00CB728E"/>
    <w:rsid w:val="00CF4487"/>
    <w:rsid w:val="00D15757"/>
    <w:rsid w:val="00D440A1"/>
    <w:rsid w:val="00D50A21"/>
    <w:rsid w:val="00D50FEE"/>
    <w:rsid w:val="00D54992"/>
    <w:rsid w:val="00D649D9"/>
    <w:rsid w:val="00D704FB"/>
    <w:rsid w:val="00D70914"/>
    <w:rsid w:val="00D86055"/>
    <w:rsid w:val="00D92CC2"/>
    <w:rsid w:val="00DB5354"/>
    <w:rsid w:val="00DD3CA4"/>
    <w:rsid w:val="00E11926"/>
    <w:rsid w:val="00E269CA"/>
    <w:rsid w:val="00E34E8D"/>
    <w:rsid w:val="00E55E18"/>
    <w:rsid w:val="00E7512A"/>
    <w:rsid w:val="00E75B5E"/>
    <w:rsid w:val="00E92968"/>
    <w:rsid w:val="00E94003"/>
    <w:rsid w:val="00EB4B5D"/>
    <w:rsid w:val="00EB593E"/>
    <w:rsid w:val="00EE66BB"/>
    <w:rsid w:val="00EF56EB"/>
    <w:rsid w:val="00F1180F"/>
    <w:rsid w:val="00F1600D"/>
    <w:rsid w:val="00F213A3"/>
    <w:rsid w:val="00F232A6"/>
    <w:rsid w:val="00F32CCB"/>
    <w:rsid w:val="00F50EFB"/>
    <w:rsid w:val="00F64961"/>
    <w:rsid w:val="00F64D1A"/>
    <w:rsid w:val="00F87A4B"/>
    <w:rsid w:val="00F90F8F"/>
    <w:rsid w:val="00FC1C80"/>
    <w:rsid w:val="00FE320B"/>
    <w:rsid w:val="00FF0B4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6C72438C-4D36-483C-8556-BEBE01F61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hr-HR" w:eastAsia="hr-H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94935"/>
    <w:pPr>
      <w:spacing w:after="200" w:line="276" w:lineRule="auto"/>
    </w:pPr>
    <w:rPr>
      <w:rFonts w:eastAsia="Times New Roman"/>
      <w:sz w:val="22"/>
      <w:szCs w:val="22"/>
      <w:lang w:eastAsia="en-US"/>
    </w:rPr>
  </w:style>
  <w:style w:type="paragraph" w:styleId="Heading1">
    <w:name w:val="heading 1"/>
    <w:basedOn w:val="Normal"/>
    <w:next w:val="Normal"/>
    <w:link w:val="Heading1Char"/>
    <w:qFormat/>
    <w:rsid w:val="00436DDA"/>
    <w:pPr>
      <w:keepNext/>
      <w:spacing w:before="240" w:after="60" w:line="240" w:lineRule="auto"/>
      <w:outlineLvl w:val="0"/>
    </w:pPr>
    <w:rPr>
      <w:rFonts w:ascii="Arial" w:eastAsia="Calibri"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ListParagraph1">
    <w:name w:val="List Paragraph1"/>
    <w:basedOn w:val="Normal"/>
    <w:rsid w:val="00100C0D"/>
    <w:pPr>
      <w:ind w:left="720"/>
    </w:pPr>
  </w:style>
  <w:style w:type="character" w:customStyle="1" w:styleId="Heading1Char">
    <w:name w:val="Heading 1 Char"/>
    <w:link w:val="Heading1"/>
    <w:locked/>
    <w:rsid w:val="00436DDA"/>
    <w:rPr>
      <w:rFonts w:ascii="Arial" w:hAnsi="Arial" w:cs="Arial"/>
      <w:b/>
      <w:bCs/>
      <w:kern w:val="32"/>
      <w:sz w:val="32"/>
      <w:szCs w:val="32"/>
    </w:rPr>
  </w:style>
  <w:style w:type="character" w:styleId="CommentReference">
    <w:name w:val="annotation reference"/>
    <w:semiHidden/>
    <w:rsid w:val="000D73C9"/>
    <w:rPr>
      <w:rFonts w:cs="Times New Roman"/>
      <w:sz w:val="16"/>
      <w:szCs w:val="16"/>
    </w:rPr>
  </w:style>
  <w:style w:type="paragraph" w:styleId="CommentText">
    <w:name w:val="annotation text"/>
    <w:basedOn w:val="Normal"/>
    <w:link w:val="CommentTextChar"/>
    <w:semiHidden/>
    <w:rsid w:val="000D73C9"/>
    <w:pPr>
      <w:spacing w:line="240" w:lineRule="auto"/>
    </w:pPr>
    <w:rPr>
      <w:sz w:val="20"/>
      <w:szCs w:val="20"/>
    </w:rPr>
  </w:style>
  <w:style w:type="character" w:customStyle="1" w:styleId="CommentTextChar">
    <w:name w:val="Comment Text Char"/>
    <w:link w:val="CommentText"/>
    <w:semiHidden/>
    <w:locked/>
    <w:rsid w:val="000D73C9"/>
    <w:rPr>
      <w:rFonts w:cs="Times New Roman"/>
      <w:sz w:val="20"/>
      <w:szCs w:val="20"/>
    </w:rPr>
  </w:style>
  <w:style w:type="paragraph" w:styleId="CommentSubject">
    <w:name w:val="annotation subject"/>
    <w:basedOn w:val="CommentText"/>
    <w:next w:val="CommentText"/>
    <w:link w:val="CommentSubjectChar"/>
    <w:semiHidden/>
    <w:rsid w:val="000D73C9"/>
    <w:rPr>
      <w:b/>
      <w:bCs/>
    </w:rPr>
  </w:style>
  <w:style w:type="character" w:customStyle="1" w:styleId="CommentSubjectChar">
    <w:name w:val="Comment Subject Char"/>
    <w:link w:val="CommentSubject"/>
    <w:semiHidden/>
    <w:locked/>
    <w:rsid w:val="000D73C9"/>
    <w:rPr>
      <w:rFonts w:cs="Times New Roman"/>
      <w:b/>
      <w:bCs/>
      <w:sz w:val="20"/>
      <w:szCs w:val="20"/>
    </w:rPr>
  </w:style>
  <w:style w:type="paragraph" w:styleId="BalloonText">
    <w:name w:val="Balloon Text"/>
    <w:basedOn w:val="Normal"/>
    <w:link w:val="BalloonTextChar"/>
    <w:semiHidden/>
    <w:rsid w:val="000D73C9"/>
    <w:pPr>
      <w:spacing w:after="0" w:line="240" w:lineRule="auto"/>
    </w:pPr>
    <w:rPr>
      <w:rFonts w:ascii="Tahoma" w:hAnsi="Tahoma" w:cs="Tahoma"/>
      <w:sz w:val="16"/>
      <w:szCs w:val="16"/>
    </w:rPr>
  </w:style>
  <w:style w:type="character" w:customStyle="1" w:styleId="BalloonTextChar">
    <w:name w:val="Balloon Text Char"/>
    <w:link w:val="BalloonText"/>
    <w:semiHidden/>
    <w:locked/>
    <w:rsid w:val="000D73C9"/>
    <w:rPr>
      <w:rFonts w:ascii="Tahoma" w:hAnsi="Tahoma" w:cs="Tahoma"/>
      <w:sz w:val="16"/>
      <w:szCs w:val="16"/>
    </w:rPr>
  </w:style>
  <w:style w:type="paragraph" w:styleId="Header">
    <w:name w:val="header"/>
    <w:basedOn w:val="Normal"/>
    <w:link w:val="HeaderChar"/>
    <w:uiPriority w:val="99"/>
    <w:semiHidden/>
    <w:unhideWhenUsed/>
    <w:rsid w:val="00966037"/>
    <w:pPr>
      <w:tabs>
        <w:tab w:val="center" w:pos="4536"/>
        <w:tab w:val="right" w:pos="9072"/>
      </w:tabs>
    </w:pPr>
  </w:style>
  <w:style w:type="character" w:customStyle="1" w:styleId="HeaderChar">
    <w:name w:val="Header Char"/>
    <w:link w:val="Header"/>
    <w:uiPriority w:val="99"/>
    <w:semiHidden/>
    <w:rsid w:val="00966037"/>
    <w:rPr>
      <w:rFonts w:eastAsia="Times New Roman"/>
      <w:sz w:val="22"/>
      <w:szCs w:val="22"/>
      <w:lang w:eastAsia="en-US"/>
    </w:rPr>
  </w:style>
  <w:style w:type="paragraph" w:styleId="Footer">
    <w:name w:val="footer"/>
    <w:basedOn w:val="Normal"/>
    <w:link w:val="FooterChar"/>
    <w:uiPriority w:val="99"/>
    <w:semiHidden/>
    <w:unhideWhenUsed/>
    <w:rsid w:val="00966037"/>
    <w:pPr>
      <w:tabs>
        <w:tab w:val="center" w:pos="4536"/>
        <w:tab w:val="right" w:pos="9072"/>
      </w:tabs>
    </w:pPr>
  </w:style>
  <w:style w:type="character" w:customStyle="1" w:styleId="FooterChar">
    <w:name w:val="Footer Char"/>
    <w:link w:val="Footer"/>
    <w:uiPriority w:val="99"/>
    <w:semiHidden/>
    <w:rsid w:val="00966037"/>
    <w:rPr>
      <w:rFonts w:eastAsia="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00633E-C609-4282-96D7-92EFA728F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1240</Words>
  <Characters>7073</Characters>
  <Application>Microsoft Office Word</Application>
  <DocSecurity>0</DocSecurity>
  <Lines>58</Lines>
  <Paragraphs>16</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Na temelju članka 30</vt:lpstr>
      <vt:lpstr>Na temelju članka 30</vt:lpstr>
    </vt:vector>
  </TitlesOfParts>
  <Company>RH-TDU</Company>
  <LinksUpToDate>false</LinksUpToDate>
  <CharactersWithSpaces>8297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 temelju članka 30</dc:title>
  <dc:subject/>
  <dc:creator>mdugandija</dc:creator>
  <cp:keywords/>
  <cp:lastModifiedBy>Goran Lepesić</cp:lastModifiedBy>
  <cp:revision>2</cp:revision>
  <cp:lastPrinted>2010-02-02T14:41:00Z</cp:lastPrinted>
  <dcterms:created xsi:type="dcterms:W3CDTF">2021-02-02T12:22:00Z</dcterms:created>
  <dcterms:modified xsi:type="dcterms:W3CDTF">2021-02-02T12:22:00Z</dcterms:modified>
</cp:coreProperties>
</file>