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624B" w:rsidRDefault="00F6624B" w:rsidP="00F6624B">
      <w:pPr>
        <w:spacing w:line="276" w:lineRule="auto"/>
        <w:rPr>
          <w:b/>
          <w:sz w:val="32"/>
          <w:szCs w:val="32"/>
          <w:lang w:val="hr-HR"/>
        </w:rPr>
      </w:pPr>
    </w:p>
    <w:p w:rsidR="008207E7" w:rsidRPr="005B55D2" w:rsidRDefault="008207E7" w:rsidP="00F6624B">
      <w:pPr>
        <w:spacing w:line="276" w:lineRule="auto"/>
        <w:rPr>
          <w:b/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rPr>
          <w:b/>
          <w:sz w:val="32"/>
          <w:szCs w:val="32"/>
          <w:lang w:val="hr-HR"/>
        </w:rPr>
      </w:pPr>
    </w:p>
    <w:p w:rsidR="00F6624B" w:rsidRPr="005B55D2" w:rsidRDefault="00F6624B" w:rsidP="00F6624B">
      <w:pPr>
        <w:tabs>
          <w:tab w:val="center" w:pos="4535"/>
          <w:tab w:val="right" w:pos="9070"/>
        </w:tabs>
        <w:spacing w:line="276" w:lineRule="auto"/>
        <w:rPr>
          <w:b/>
          <w:sz w:val="32"/>
          <w:lang w:val="hr-HR"/>
        </w:rPr>
      </w:pPr>
      <w:r w:rsidRPr="005B55D2">
        <w:rPr>
          <w:b/>
          <w:sz w:val="32"/>
          <w:lang w:val="hr-HR"/>
        </w:rPr>
        <w:tab/>
      </w:r>
    </w:p>
    <w:p w:rsidR="00F6624B" w:rsidRPr="005B55D2" w:rsidRDefault="00F6624B" w:rsidP="00F6624B">
      <w:pPr>
        <w:tabs>
          <w:tab w:val="center" w:pos="4535"/>
          <w:tab w:val="right" w:pos="9070"/>
        </w:tabs>
        <w:spacing w:line="276" w:lineRule="auto"/>
        <w:rPr>
          <w:b/>
          <w:sz w:val="32"/>
          <w:szCs w:val="32"/>
          <w:lang w:val="hr-HR"/>
        </w:rPr>
      </w:pPr>
      <w:r w:rsidRPr="005B55D2">
        <w:rPr>
          <w:b/>
          <w:sz w:val="32"/>
          <w:lang w:val="hr-HR"/>
        </w:rPr>
        <w:tab/>
      </w:r>
    </w:p>
    <w:p w:rsidR="00F6624B" w:rsidRPr="005B55D2" w:rsidRDefault="00F6624B" w:rsidP="00F6624B">
      <w:pPr>
        <w:spacing w:line="276" w:lineRule="auto"/>
        <w:rPr>
          <w:b/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b/>
          <w:sz w:val="32"/>
          <w:lang w:val="hr-HR"/>
        </w:rPr>
      </w:pPr>
      <w:r w:rsidRPr="005B55D2">
        <w:rPr>
          <w:b/>
          <w:sz w:val="32"/>
          <w:lang w:val="hr-HR"/>
        </w:rPr>
        <w:t xml:space="preserve">IZVJEŠĆE </w:t>
      </w:r>
    </w:p>
    <w:p w:rsidR="00F6624B" w:rsidRPr="005B55D2" w:rsidRDefault="00F6624B" w:rsidP="00F6624B">
      <w:pPr>
        <w:spacing w:line="276" w:lineRule="auto"/>
        <w:jc w:val="center"/>
        <w:rPr>
          <w:b/>
          <w:sz w:val="32"/>
          <w:lang w:val="hr-HR"/>
        </w:rPr>
      </w:pPr>
      <w:r w:rsidRPr="005B55D2">
        <w:rPr>
          <w:b/>
          <w:sz w:val="32"/>
          <w:lang w:val="hr-HR"/>
        </w:rPr>
        <w:t>STRUČNOG POVJERENSTVA</w:t>
      </w:r>
    </w:p>
    <w:p w:rsidR="00F6624B" w:rsidRPr="005B55D2" w:rsidRDefault="00F6624B" w:rsidP="00F6624B">
      <w:pPr>
        <w:spacing w:line="276" w:lineRule="auto"/>
        <w:jc w:val="center"/>
        <w:rPr>
          <w:b/>
          <w:sz w:val="32"/>
          <w:szCs w:val="32"/>
          <w:lang w:val="hr-HR"/>
        </w:rPr>
      </w:pPr>
      <w:r w:rsidRPr="005B55D2">
        <w:rPr>
          <w:b/>
          <w:sz w:val="32"/>
          <w:lang w:val="hr-HR"/>
        </w:rPr>
        <w:t xml:space="preserve">U POSTUPKU INICIJALNE AKREDITACIJE </w:t>
      </w:r>
      <w:r w:rsidR="00A75B12">
        <w:rPr>
          <w:b/>
          <w:sz w:val="32"/>
          <w:lang w:val="hr-HR"/>
        </w:rPr>
        <w:t>VISOKOG UČILIŠTA</w:t>
      </w:r>
    </w:p>
    <w:p w:rsidR="00F6624B" w:rsidRPr="005B55D2" w:rsidRDefault="00F6624B" w:rsidP="00F6624B">
      <w:pPr>
        <w:spacing w:line="276" w:lineRule="auto"/>
        <w:jc w:val="center"/>
        <w:rPr>
          <w:b/>
          <w:sz w:val="32"/>
          <w:szCs w:val="32"/>
          <w:lang w:val="hr-HR"/>
        </w:rPr>
      </w:pPr>
      <w:r w:rsidRPr="005B55D2">
        <w:rPr>
          <w:b/>
          <w:sz w:val="32"/>
          <w:lang w:val="hr-HR"/>
        </w:rPr>
        <w:t>...</w:t>
      </w:r>
    </w:p>
    <w:p w:rsidR="00F6624B" w:rsidRPr="005B55D2" w:rsidRDefault="00F6624B" w:rsidP="00F6624B">
      <w:pPr>
        <w:spacing w:line="276" w:lineRule="auto"/>
        <w:jc w:val="center"/>
        <w:rPr>
          <w:b/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b/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rPr>
          <w:b/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rPr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b/>
          <w:bCs/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b/>
          <w:bCs/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b/>
          <w:bCs/>
          <w:sz w:val="28"/>
          <w:szCs w:val="32"/>
          <w:lang w:val="hr-HR"/>
        </w:rPr>
      </w:pPr>
      <w:r w:rsidRPr="005B55D2">
        <w:rPr>
          <w:b/>
          <w:sz w:val="28"/>
          <w:lang w:val="hr-HR"/>
        </w:rPr>
        <w:t xml:space="preserve">Datum </w:t>
      </w:r>
      <w:r w:rsidR="00071AE1" w:rsidRPr="005B55D2">
        <w:rPr>
          <w:b/>
          <w:sz w:val="28"/>
          <w:lang w:val="hr-HR"/>
        </w:rPr>
        <w:t>akreditacije</w:t>
      </w:r>
      <w:r w:rsidRPr="005B55D2">
        <w:rPr>
          <w:b/>
          <w:sz w:val="28"/>
          <w:lang w:val="hr-HR"/>
        </w:rPr>
        <w:t>:</w:t>
      </w:r>
    </w:p>
    <w:p w:rsidR="00F6624B" w:rsidRPr="005B55D2" w:rsidRDefault="00F6624B" w:rsidP="00F6624B">
      <w:pPr>
        <w:spacing w:line="276" w:lineRule="auto"/>
        <w:jc w:val="center"/>
        <w:rPr>
          <w:sz w:val="32"/>
          <w:szCs w:val="32"/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lang w:val="hr-HR"/>
        </w:rPr>
      </w:pPr>
    </w:p>
    <w:p w:rsidR="00433770" w:rsidRPr="005B55D2" w:rsidRDefault="00433770" w:rsidP="00F6624B">
      <w:pPr>
        <w:spacing w:line="276" w:lineRule="auto"/>
        <w:jc w:val="center"/>
        <w:rPr>
          <w:lang w:val="hr-HR"/>
        </w:rPr>
      </w:pPr>
    </w:p>
    <w:p w:rsidR="00433770" w:rsidRPr="005B55D2" w:rsidRDefault="00433770" w:rsidP="00F6624B">
      <w:pPr>
        <w:spacing w:line="276" w:lineRule="auto"/>
        <w:jc w:val="center"/>
        <w:rPr>
          <w:lang w:val="hr-HR"/>
        </w:rPr>
      </w:pPr>
    </w:p>
    <w:p w:rsidR="00433770" w:rsidRPr="005B55D2" w:rsidRDefault="00433770" w:rsidP="00F6624B">
      <w:pPr>
        <w:spacing w:line="276" w:lineRule="auto"/>
        <w:jc w:val="center"/>
        <w:rPr>
          <w:lang w:val="hr-HR"/>
        </w:rPr>
      </w:pPr>
    </w:p>
    <w:p w:rsidR="00433770" w:rsidRPr="005B55D2" w:rsidRDefault="00433770" w:rsidP="00F6624B">
      <w:pPr>
        <w:spacing w:line="276" w:lineRule="auto"/>
        <w:jc w:val="center"/>
        <w:rPr>
          <w:lang w:val="hr-HR"/>
        </w:rPr>
      </w:pPr>
    </w:p>
    <w:p w:rsidR="00433770" w:rsidRPr="005B55D2" w:rsidRDefault="00433770" w:rsidP="00F6624B">
      <w:pPr>
        <w:spacing w:line="276" w:lineRule="auto"/>
        <w:jc w:val="center"/>
        <w:rPr>
          <w:lang w:val="hr-HR"/>
        </w:rPr>
      </w:pPr>
    </w:p>
    <w:p w:rsidR="00F6624B" w:rsidRPr="005B55D2" w:rsidRDefault="00F6624B" w:rsidP="00F6624B">
      <w:pPr>
        <w:spacing w:line="276" w:lineRule="auto"/>
        <w:jc w:val="center"/>
        <w:rPr>
          <w:lang w:val="hr-HR"/>
        </w:rPr>
      </w:pPr>
      <w:r w:rsidRPr="005B55D2">
        <w:rPr>
          <w:lang w:val="hr-HR"/>
        </w:rPr>
        <w:t>Mjesec, godina</w:t>
      </w:r>
    </w:p>
    <w:p w:rsidR="00F6624B" w:rsidRPr="005B55D2" w:rsidRDefault="00F6624B" w:rsidP="00F6624B">
      <w:pPr>
        <w:spacing w:line="276" w:lineRule="auto"/>
        <w:rPr>
          <w:sz w:val="32"/>
          <w:szCs w:val="32"/>
          <w:lang w:val="hr-HR"/>
        </w:rPr>
      </w:pPr>
    </w:p>
    <w:p w:rsidR="00636E78" w:rsidRPr="005B55D2" w:rsidRDefault="00636E78" w:rsidP="00F6624B">
      <w:pPr>
        <w:spacing w:line="276" w:lineRule="auto"/>
        <w:rPr>
          <w:sz w:val="32"/>
          <w:szCs w:val="32"/>
          <w:lang w:val="hr-HR"/>
        </w:rPr>
      </w:pPr>
    </w:p>
    <w:p w:rsidR="00636E78" w:rsidRPr="005B55D2" w:rsidRDefault="00636E78" w:rsidP="00F6624B">
      <w:pPr>
        <w:spacing w:line="276" w:lineRule="auto"/>
        <w:rPr>
          <w:sz w:val="32"/>
          <w:szCs w:val="32"/>
          <w:lang w:val="hr-HR"/>
        </w:rPr>
      </w:pPr>
    </w:p>
    <w:p w:rsidR="00433770" w:rsidRPr="005B55D2" w:rsidRDefault="00433770" w:rsidP="00F6624B">
      <w:pPr>
        <w:spacing w:line="276" w:lineRule="auto"/>
        <w:rPr>
          <w:sz w:val="32"/>
          <w:szCs w:val="32"/>
          <w:lang w:val="hr-HR"/>
        </w:rPr>
      </w:pPr>
    </w:p>
    <w:bookmarkStart w:id="0" w:name="_Toc523216144" w:displacedByCustomXml="next"/>
    <w:bookmarkStart w:id="1" w:name="_Toc419727317" w:displacedByCustomXml="next"/>
    <w:sdt>
      <w:sdtPr>
        <w:rPr>
          <w:rFonts w:ascii="Calibri" w:eastAsia="Calibri" w:hAnsi="Calibri" w:cs="Times New Roman"/>
          <w:color w:val="auto"/>
          <w:sz w:val="22"/>
          <w:szCs w:val="22"/>
          <w:lang w:val="hr-HR"/>
        </w:rPr>
        <w:id w:val="695669505"/>
        <w:docPartObj>
          <w:docPartGallery w:val="Table of Contents"/>
          <w:docPartUnique/>
        </w:docPartObj>
      </w:sdtPr>
      <w:sdtEndPr>
        <w:rPr>
          <w:rFonts w:ascii="Cambria" w:eastAsia="MS Mincho" w:hAnsi="Cambria"/>
          <w:b/>
          <w:bCs/>
          <w:noProof/>
          <w:sz w:val="24"/>
          <w:szCs w:val="24"/>
        </w:rPr>
      </w:sdtEndPr>
      <w:sdtContent>
        <w:p w:rsidR="00F6624B" w:rsidRPr="005B55D2" w:rsidRDefault="00F6624B" w:rsidP="00F6624B">
          <w:pPr>
            <w:pStyle w:val="TOCHeading"/>
            <w:rPr>
              <w:rStyle w:val="Hyperlink"/>
              <w:rFonts w:ascii="Cambria" w:eastAsia="Times New Roman" w:hAnsi="Cambria" w:cs="Times New Roman"/>
              <w:b/>
              <w:bCs/>
              <w:caps/>
              <w:noProof/>
              <w:color w:val="auto"/>
              <w:sz w:val="28"/>
              <w:lang w:val="hr-HR" w:eastAsia="ar-SA"/>
            </w:rPr>
          </w:pPr>
          <w:r w:rsidRPr="005B55D2">
            <w:rPr>
              <w:rStyle w:val="Hyperlink"/>
              <w:rFonts w:ascii="Cambria" w:eastAsia="Times New Roman" w:hAnsi="Cambria" w:cs="Times New Roman"/>
              <w:b/>
              <w:bCs/>
              <w:caps/>
              <w:noProof/>
              <w:color w:val="auto"/>
              <w:sz w:val="28"/>
              <w:lang w:val="hr-HR" w:eastAsia="ar-SA"/>
            </w:rPr>
            <w:t>SADRŽAJ</w:t>
          </w:r>
        </w:p>
        <w:p w:rsidR="00950A92" w:rsidRDefault="00F6624B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val="en-US" w:eastAsia="en-US"/>
            </w:rPr>
          </w:pPr>
          <w:r w:rsidRPr="005B55D2">
            <w:rPr>
              <w:lang w:val="hr-HR"/>
            </w:rPr>
            <w:fldChar w:fldCharType="begin"/>
          </w:r>
          <w:r w:rsidRPr="005B55D2">
            <w:rPr>
              <w:lang w:val="hr-HR"/>
            </w:rPr>
            <w:instrText xml:space="preserve"> TOC \o "1-3" \h \z \u </w:instrText>
          </w:r>
          <w:r w:rsidRPr="005B55D2">
            <w:rPr>
              <w:lang w:val="hr-HR"/>
            </w:rPr>
            <w:fldChar w:fldCharType="separate"/>
          </w:r>
          <w:hyperlink w:anchor="_Toc144286894" w:history="1">
            <w:r w:rsidR="00950A92" w:rsidRPr="00DA3EE9">
              <w:rPr>
                <w:rStyle w:val="Hyperlink"/>
                <w:noProof/>
              </w:rPr>
              <w:t>UVOD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_Toc144286894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3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950A92" w:rsidRDefault="00D13D3A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val="en-US" w:eastAsia="en-US"/>
            </w:rPr>
          </w:pPr>
          <w:hyperlink w:anchor="_Toc144286895" w:history="1">
            <w:r w:rsidR="00950A92" w:rsidRPr="00DA3EE9">
              <w:rPr>
                <w:rStyle w:val="Hyperlink"/>
                <w:noProof/>
              </w:rPr>
              <w:t xml:space="preserve">OSNOVNI PODACI O </w:t>
            </w:r>
            <w:r w:rsidR="00A75B12">
              <w:rPr>
                <w:rStyle w:val="Hyperlink"/>
                <w:noProof/>
              </w:rPr>
              <w:t>VISOKOM UČILIŠTU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_Toc144286895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5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950A92" w:rsidRDefault="00D13D3A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val="en-US" w:eastAsia="en-US"/>
            </w:rPr>
          </w:pPr>
          <w:hyperlink w:anchor="_Toc144286897" w:history="1">
            <w:r w:rsidR="00950A92" w:rsidRPr="00DA3EE9">
              <w:rPr>
                <w:rStyle w:val="Hyperlink"/>
                <w:noProof/>
              </w:rPr>
              <w:t>DETALJNA ANALIZA SVAKOG STANDARDA, PREPORUKE ZA POBOLJŠANJE I OCJENA KVALITETE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_Toc144286897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6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950A92" w:rsidRDefault="00D13D3A">
          <w:pPr>
            <w:pStyle w:val="TOC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144286898" w:history="1">
            <w:r w:rsidR="00950A92" w:rsidRPr="00DA3EE9">
              <w:rPr>
                <w:rStyle w:val="Hyperlink"/>
                <w:b/>
                <w:noProof/>
              </w:rPr>
              <w:t xml:space="preserve">I. </w:t>
            </w:r>
            <w:r w:rsidR="00A75B12">
              <w:rPr>
                <w:rStyle w:val="Hyperlink"/>
                <w:b/>
                <w:noProof/>
              </w:rPr>
              <w:t>Ustrojstvo i u</w:t>
            </w:r>
            <w:r w:rsidR="00950A92" w:rsidRPr="00DA3EE9">
              <w:rPr>
                <w:rStyle w:val="Hyperlink"/>
                <w:b/>
                <w:noProof/>
              </w:rPr>
              <w:t>nutarnje osiguravanje kvalitete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_Toc144286898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6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950A92" w:rsidRDefault="00D13D3A">
          <w:pPr>
            <w:pStyle w:val="TOC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144286899" w:history="1">
            <w:r w:rsidR="00950A92" w:rsidRPr="00DA3EE9">
              <w:rPr>
                <w:rStyle w:val="Hyperlink"/>
                <w:b/>
                <w:noProof/>
              </w:rPr>
              <w:t>II. Studijski program</w:t>
            </w:r>
            <w:r w:rsidR="00A75B12">
              <w:rPr>
                <w:rStyle w:val="Hyperlink"/>
                <w:b/>
                <w:noProof/>
              </w:rPr>
              <w:t>i (programi cijeloživotnog učenja)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_Toc144286899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7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950A92" w:rsidRDefault="00D13D3A">
          <w:pPr>
            <w:pStyle w:val="TOC2"/>
            <w:tabs>
              <w:tab w:val="right" w:leader="dot" w:pos="9062"/>
            </w:tabs>
            <w:rPr>
              <w:noProof/>
            </w:rPr>
          </w:pPr>
          <w:hyperlink w:anchor="_Toc144286900" w:history="1">
            <w:r w:rsidR="00950A92" w:rsidRPr="00DA3EE9">
              <w:rPr>
                <w:rStyle w:val="Hyperlink"/>
                <w:b/>
                <w:noProof/>
              </w:rPr>
              <w:t>III. Nastavni proces i podrška studentima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_Toc144286900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9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A75B12" w:rsidRPr="00A75B12" w:rsidRDefault="00A75B12" w:rsidP="00A75B12">
          <w:pPr>
            <w:rPr>
              <w:rStyle w:val="Hyperlink"/>
              <w:rFonts w:ascii="Calibri" w:eastAsia="Calibri" w:hAnsi="Calibri"/>
              <w:b/>
              <w:noProof/>
              <w:color w:val="auto"/>
              <w:sz w:val="22"/>
              <w:szCs w:val="22"/>
              <w:u w:val="none"/>
              <w:lang w:val="hr-HR"/>
            </w:rPr>
          </w:pPr>
          <w:r>
            <w:rPr>
              <w:noProof/>
              <w:lang w:val="hr-HR"/>
            </w:rPr>
            <w:t xml:space="preserve">   </w:t>
          </w:r>
          <w:r w:rsidRPr="00A75B12">
            <w:rPr>
              <w:rStyle w:val="Hyperlink"/>
              <w:rFonts w:ascii="Calibri" w:eastAsia="Calibri" w:hAnsi="Calibri"/>
              <w:b/>
              <w:noProof/>
              <w:color w:val="auto"/>
              <w:sz w:val="22"/>
              <w:szCs w:val="22"/>
              <w:u w:val="none"/>
            </w:rPr>
            <w:t xml:space="preserve"> IV</w:t>
          </w:r>
          <w:r>
            <w:rPr>
              <w:rStyle w:val="Hyperlink"/>
              <w:rFonts w:ascii="Calibri" w:eastAsia="Calibri" w:hAnsi="Calibri"/>
              <w:b/>
              <w:noProof/>
              <w:color w:val="auto"/>
              <w:sz w:val="22"/>
              <w:szCs w:val="22"/>
              <w:u w:val="none"/>
            </w:rPr>
            <w:t>.</w:t>
          </w:r>
          <w:r w:rsidRPr="00A75B12">
            <w:rPr>
              <w:rStyle w:val="Hyperlink"/>
              <w:rFonts w:ascii="Calibri" w:eastAsia="Calibri" w:hAnsi="Calibri"/>
              <w:b/>
              <w:noProof/>
              <w:color w:val="auto"/>
              <w:sz w:val="22"/>
              <w:szCs w:val="22"/>
              <w:u w:val="none"/>
            </w:rPr>
            <w:t xml:space="preserve"> Nastavnički kapaciteti i infrastruktura</w:t>
          </w:r>
          <w:r>
            <w:rPr>
              <w:rStyle w:val="Hyperlink"/>
              <w:rFonts w:ascii="Calibri" w:eastAsia="Calibri" w:hAnsi="Calibri"/>
              <w:b/>
              <w:noProof/>
              <w:color w:val="auto"/>
              <w:sz w:val="22"/>
              <w:szCs w:val="22"/>
              <w:u w:val="none"/>
            </w:rPr>
            <w:t>…………………………………………………………………………………..9</w:t>
          </w:r>
        </w:p>
        <w:p w:rsidR="00950A92" w:rsidRDefault="00D13D3A">
          <w:pPr>
            <w:pStyle w:val="TOC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lang w:val="en-US"/>
            </w:rPr>
          </w:pPr>
          <w:hyperlink w:anchor="_Toc144286901" w:history="1">
            <w:r w:rsidR="00950A92" w:rsidRPr="00DA3EE9">
              <w:rPr>
                <w:rStyle w:val="Hyperlink"/>
                <w:b/>
                <w:noProof/>
              </w:rPr>
              <w:t xml:space="preserve">IV. </w:t>
            </w:r>
            <w:r w:rsidR="00A75B12">
              <w:rPr>
                <w:rStyle w:val="Hyperlink"/>
                <w:b/>
                <w:noProof/>
              </w:rPr>
              <w:t>Znanstvena i/ili umjetnička i/ili stručna djelatnost visokog učilišta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_Toc144286901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10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950A92" w:rsidRDefault="00D13D3A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val="en-US" w:eastAsia="en-US"/>
            </w:rPr>
          </w:pPr>
          <w:hyperlink w:anchor="_Toc144286902" w:history="1">
            <w:r w:rsidR="00950A92" w:rsidRPr="00DA3EE9">
              <w:rPr>
                <w:rStyle w:val="Hyperlink"/>
                <w:rFonts w:eastAsia="Calibri"/>
                <w:noProof/>
              </w:rPr>
              <w:t>PRILOZI</w:t>
            </w:r>
            <w:r w:rsidR="00950A92">
              <w:rPr>
                <w:noProof/>
                <w:webHidden/>
              </w:rPr>
              <w:tab/>
            </w:r>
            <w:r w:rsidR="00950A92">
              <w:rPr>
                <w:noProof/>
                <w:webHidden/>
              </w:rPr>
              <w:fldChar w:fldCharType="begin"/>
            </w:r>
            <w:r w:rsidR="00950A92">
              <w:rPr>
                <w:noProof/>
                <w:webHidden/>
              </w:rPr>
              <w:instrText xml:space="preserve"> PAGEREF _Toc144286902 \h </w:instrText>
            </w:r>
            <w:r w:rsidR="00950A92">
              <w:rPr>
                <w:noProof/>
                <w:webHidden/>
              </w:rPr>
            </w:r>
            <w:r w:rsidR="00950A92">
              <w:rPr>
                <w:noProof/>
                <w:webHidden/>
              </w:rPr>
              <w:fldChar w:fldCharType="separate"/>
            </w:r>
            <w:r w:rsidR="00A75B12">
              <w:rPr>
                <w:noProof/>
                <w:webHidden/>
              </w:rPr>
              <w:t>12</w:t>
            </w:r>
            <w:r w:rsidR="00950A92">
              <w:rPr>
                <w:noProof/>
                <w:webHidden/>
              </w:rPr>
              <w:fldChar w:fldCharType="end"/>
            </w:r>
          </w:hyperlink>
        </w:p>
        <w:p w:rsidR="00F6624B" w:rsidRPr="005B55D2" w:rsidRDefault="00F6624B" w:rsidP="00F6624B">
          <w:pPr>
            <w:rPr>
              <w:lang w:val="hr-HR"/>
            </w:rPr>
          </w:pPr>
          <w:r w:rsidRPr="005B55D2">
            <w:rPr>
              <w:b/>
              <w:bCs/>
              <w:noProof/>
              <w:lang w:val="hr-HR"/>
            </w:rPr>
            <w:fldChar w:fldCharType="end"/>
          </w:r>
        </w:p>
      </w:sdtContent>
    </w:sdt>
    <w:p w:rsidR="00F6624B" w:rsidRPr="005B55D2" w:rsidRDefault="00F6624B" w:rsidP="00F6624B">
      <w:pPr>
        <w:rPr>
          <w:rFonts w:eastAsia="Times New Roman"/>
          <w:b/>
          <w:bCs/>
          <w:kern w:val="32"/>
          <w:sz w:val="32"/>
          <w:szCs w:val="32"/>
          <w:lang w:val="hr-HR" w:eastAsia="ar-SA"/>
        </w:rPr>
      </w:pPr>
      <w:r w:rsidRPr="005B55D2">
        <w:rPr>
          <w:lang w:val="hr-HR"/>
        </w:rPr>
        <w:br w:type="page"/>
      </w:r>
    </w:p>
    <w:p w:rsidR="00F6624B" w:rsidRPr="005B55D2" w:rsidRDefault="00F6624B" w:rsidP="00F6624B">
      <w:pPr>
        <w:pStyle w:val="Heading1"/>
        <w:tabs>
          <w:tab w:val="right" w:leader="dot" w:pos="9070"/>
        </w:tabs>
      </w:pPr>
      <w:bookmarkStart w:id="2" w:name="_Toc144286894"/>
      <w:r w:rsidRPr="005B55D2">
        <w:lastRenderedPageBreak/>
        <w:t>UVOD</w:t>
      </w:r>
      <w:bookmarkEnd w:id="2"/>
      <w:bookmarkEnd w:id="1"/>
      <w:bookmarkEnd w:id="0"/>
    </w:p>
    <w:p w:rsidR="00F6624B" w:rsidRPr="005B55D2" w:rsidRDefault="00F6624B" w:rsidP="00F6624B">
      <w:pPr>
        <w:rPr>
          <w:lang w:val="hr-HR"/>
        </w:rPr>
      </w:pP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>Agencija za znanost i visoko obrazovanje (Agencija) samostalna je pravna osoba s javnim ovlastima, upisana u sudski registar te punopravan član Europskoga registra agencija za osiguravanje kvalitete u visokom obrazovanju (</w:t>
      </w:r>
      <w:r w:rsidRPr="005B55D2">
        <w:rPr>
          <w:i/>
          <w:lang w:val="hr-HR"/>
        </w:rPr>
        <w:t xml:space="preserve">European </w:t>
      </w:r>
      <w:proofErr w:type="spellStart"/>
      <w:r w:rsidRPr="005B55D2">
        <w:rPr>
          <w:i/>
          <w:lang w:val="hr-HR"/>
        </w:rPr>
        <w:t>Quality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Assurance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Register</w:t>
      </w:r>
      <w:proofErr w:type="spellEnd"/>
      <w:r w:rsidRPr="005B55D2">
        <w:rPr>
          <w:i/>
          <w:lang w:val="hr-HR"/>
        </w:rPr>
        <w:t xml:space="preserve"> for </w:t>
      </w:r>
      <w:proofErr w:type="spellStart"/>
      <w:r w:rsidRPr="005B55D2">
        <w:rPr>
          <w:i/>
          <w:lang w:val="hr-HR"/>
        </w:rPr>
        <w:t>Higher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Education</w:t>
      </w:r>
      <w:proofErr w:type="spellEnd"/>
      <w:r w:rsidRPr="005B55D2">
        <w:rPr>
          <w:i/>
          <w:lang w:val="hr-HR"/>
        </w:rPr>
        <w:t xml:space="preserve"> – </w:t>
      </w:r>
      <w:r w:rsidRPr="005B55D2">
        <w:rPr>
          <w:lang w:val="hr-HR"/>
        </w:rPr>
        <w:t>EQAR) i Europske udruge za osiguravanje kvalitete u visokom obrazovanju (</w:t>
      </w:r>
      <w:r w:rsidRPr="005B55D2">
        <w:rPr>
          <w:i/>
          <w:lang w:val="hr-HR"/>
        </w:rPr>
        <w:t xml:space="preserve">European </w:t>
      </w:r>
      <w:proofErr w:type="spellStart"/>
      <w:r w:rsidRPr="005B55D2">
        <w:rPr>
          <w:i/>
          <w:lang w:val="hr-HR"/>
        </w:rPr>
        <w:t>Association</w:t>
      </w:r>
      <w:proofErr w:type="spellEnd"/>
      <w:r w:rsidRPr="005B55D2">
        <w:rPr>
          <w:i/>
          <w:lang w:val="hr-HR"/>
        </w:rPr>
        <w:t xml:space="preserve"> for </w:t>
      </w:r>
      <w:proofErr w:type="spellStart"/>
      <w:r w:rsidRPr="005B55D2">
        <w:rPr>
          <w:i/>
          <w:lang w:val="hr-HR"/>
        </w:rPr>
        <w:t>Quality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Assurance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in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Higher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Education</w:t>
      </w:r>
      <w:proofErr w:type="spellEnd"/>
      <w:r w:rsidRPr="005B55D2">
        <w:rPr>
          <w:lang w:val="hr-HR"/>
        </w:rPr>
        <w:t xml:space="preserve"> – ENQA).</w:t>
      </w: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  <w:r w:rsidRPr="001918A9">
        <w:rPr>
          <w:lang w:val="hr-HR"/>
        </w:rPr>
        <w:t xml:space="preserve">Postupku inicijalne akreditacije </w:t>
      </w:r>
      <w:r w:rsidR="00A75B12" w:rsidRPr="001918A9">
        <w:rPr>
          <w:lang w:val="hr-HR"/>
        </w:rPr>
        <w:t xml:space="preserve">visokog učilišta </w:t>
      </w:r>
      <w:r w:rsidRPr="001918A9">
        <w:rPr>
          <w:lang w:val="hr-HR"/>
        </w:rPr>
        <w:t xml:space="preserve">podliježu </w:t>
      </w:r>
      <w:r w:rsidR="000A2FC6" w:rsidRPr="001918A9">
        <w:rPr>
          <w:lang w:val="hr-HR"/>
        </w:rPr>
        <w:t>sv</w:t>
      </w:r>
      <w:r w:rsidR="00A75B12" w:rsidRPr="001918A9">
        <w:rPr>
          <w:lang w:val="hr-HR"/>
        </w:rPr>
        <w:t>e</w:t>
      </w:r>
      <w:r w:rsidR="000A2FC6" w:rsidRPr="001918A9">
        <w:rPr>
          <w:lang w:val="hr-HR"/>
        </w:rPr>
        <w:t xml:space="preserve"> </w:t>
      </w:r>
      <w:r w:rsidR="00A75B12" w:rsidRPr="001918A9">
        <w:rPr>
          <w:lang w:val="hr-HR"/>
        </w:rPr>
        <w:t>institucije koje žele izvoditi djelatnost visokog obrazovanja</w:t>
      </w:r>
      <w:r w:rsidRPr="001918A9">
        <w:rPr>
          <w:lang w:val="hr-HR"/>
        </w:rPr>
        <w:t xml:space="preserve">, </w:t>
      </w:r>
      <w:r w:rsidR="00A75B12" w:rsidRPr="001918A9">
        <w:rPr>
          <w:lang w:val="hr-HR"/>
        </w:rPr>
        <w:t xml:space="preserve">a </w:t>
      </w:r>
      <w:r w:rsidRPr="001918A9">
        <w:rPr>
          <w:lang w:val="hr-HR"/>
        </w:rPr>
        <w:t>koje provodi</w:t>
      </w:r>
      <w:r w:rsidRPr="005B55D2">
        <w:rPr>
          <w:lang w:val="hr-HR"/>
        </w:rPr>
        <w:t xml:space="preserve"> Agencija na temelju </w:t>
      </w:r>
      <w:proofErr w:type="spellStart"/>
      <w:r w:rsidR="00437B70" w:rsidRPr="002057F3">
        <w:rPr>
          <w:color w:val="231F20"/>
        </w:rPr>
        <w:t>Zakona</w:t>
      </w:r>
      <w:proofErr w:type="spellEnd"/>
      <w:r w:rsidR="00437B70" w:rsidRPr="002057F3">
        <w:rPr>
          <w:color w:val="231F20"/>
        </w:rPr>
        <w:t xml:space="preserve"> o </w:t>
      </w:r>
      <w:proofErr w:type="spellStart"/>
      <w:r w:rsidR="00437B70" w:rsidRPr="002057F3">
        <w:rPr>
          <w:color w:val="231F20"/>
        </w:rPr>
        <w:t>osiguravanju</w:t>
      </w:r>
      <w:proofErr w:type="spellEnd"/>
      <w:r w:rsidR="00437B70" w:rsidRPr="002057F3">
        <w:rPr>
          <w:color w:val="231F20"/>
        </w:rPr>
        <w:t xml:space="preserve"> </w:t>
      </w:r>
      <w:proofErr w:type="spellStart"/>
      <w:r w:rsidR="00437B70" w:rsidRPr="002057F3">
        <w:rPr>
          <w:color w:val="231F20"/>
        </w:rPr>
        <w:t>kvalitete</w:t>
      </w:r>
      <w:proofErr w:type="spellEnd"/>
      <w:r w:rsidR="00437B70" w:rsidRPr="002057F3">
        <w:rPr>
          <w:color w:val="231F20"/>
        </w:rPr>
        <w:t xml:space="preserve"> u visokom obrazovanju </w:t>
      </w:r>
      <w:proofErr w:type="spellStart"/>
      <w:r w:rsidR="00437B70" w:rsidRPr="002057F3">
        <w:rPr>
          <w:color w:val="231F20"/>
        </w:rPr>
        <w:t>i</w:t>
      </w:r>
      <w:proofErr w:type="spellEnd"/>
      <w:r w:rsidR="00437B70" w:rsidRPr="002057F3">
        <w:rPr>
          <w:color w:val="231F20"/>
        </w:rPr>
        <w:t xml:space="preserve"> </w:t>
      </w:r>
      <w:proofErr w:type="spellStart"/>
      <w:r w:rsidR="00437B70" w:rsidRPr="002057F3">
        <w:rPr>
          <w:color w:val="231F20"/>
        </w:rPr>
        <w:t>znanosti</w:t>
      </w:r>
      <w:proofErr w:type="spellEnd"/>
      <w:r w:rsidR="00437B70" w:rsidRPr="002057F3">
        <w:rPr>
          <w:color w:val="231F20"/>
        </w:rPr>
        <w:t xml:space="preserve"> („</w:t>
      </w:r>
      <w:proofErr w:type="spellStart"/>
      <w:r w:rsidR="00437B70" w:rsidRPr="002057F3">
        <w:rPr>
          <w:color w:val="231F20"/>
        </w:rPr>
        <w:t>Narodne</w:t>
      </w:r>
      <w:proofErr w:type="spellEnd"/>
      <w:r w:rsidR="00437B70" w:rsidRPr="002057F3">
        <w:rPr>
          <w:color w:val="231F20"/>
        </w:rPr>
        <w:t xml:space="preserve"> </w:t>
      </w:r>
      <w:proofErr w:type="spellStart"/>
      <w:r w:rsidR="00437B70" w:rsidRPr="002057F3">
        <w:rPr>
          <w:color w:val="231F20"/>
        </w:rPr>
        <w:t>novine</w:t>
      </w:r>
      <w:proofErr w:type="spellEnd"/>
      <w:r w:rsidR="00437B70" w:rsidRPr="002057F3">
        <w:rPr>
          <w:color w:val="231F20"/>
        </w:rPr>
        <w:t>“, br. 151/22</w:t>
      </w:r>
      <w:r w:rsidR="00437B70">
        <w:rPr>
          <w:color w:val="231F20"/>
        </w:rPr>
        <w:t>)</w:t>
      </w:r>
      <w:r w:rsidRPr="005B55D2">
        <w:rPr>
          <w:lang w:val="hr-HR"/>
        </w:rPr>
        <w:t xml:space="preserve"> poštujući Standarde i smjernice za osiguravanje kvalitete u Europskome prostoru visokog obrazovanja (</w:t>
      </w:r>
      <w:proofErr w:type="spellStart"/>
      <w:r w:rsidRPr="005B55D2">
        <w:rPr>
          <w:i/>
          <w:lang w:val="hr-HR"/>
        </w:rPr>
        <w:t>Standards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and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Guidelines</w:t>
      </w:r>
      <w:proofErr w:type="spellEnd"/>
      <w:r w:rsidRPr="005B55D2">
        <w:rPr>
          <w:i/>
          <w:lang w:val="hr-HR"/>
        </w:rPr>
        <w:t xml:space="preserve"> for </w:t>
      </w:r>
      <w:proofErr w:type="spellStart"/>
      <w:r w:rsidRPr="005B55D2">
        <w:rPr>
          <w:i/>
          <w:lang w:val="hr-HR"/>
        </w:rPr>
        <w:t>Quality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Assurance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in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the</w:t>
      </w:r>
      <w:proofErr w:type="spellEnd"/>
      <w:r w:rsidRPr="005B55D2">
        <w:rPr>
          <w:i/>
          <w:lang w:val="hr-HR"/>
        </w:rPr>
        <w:t xml:space="preserve"> European </w:t>
      </w:r>
      <w:proofErr w:type="spellStart"/>
      <w:r w:rsidRPr="005B55D2">
        <w:rPr>
          <w:i/>
          <w:lang w:val="hr-HR"/>
        </w:rPr>
        <w:t>Higher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Education</w:t>
      </w:r>
      <w:proofErr w:type="spellEnd"/>
      <w:r w:rsidRPr="005B55D2">
        <w:rPr>
          <w:i/>
          <w:lang w:val="hr-HR"/>
        </w:rPr>
        <w:t xml:space="preserve"> </w:t>
      </w:r>
      <w:proofErr w:type="spellStart"/>
      <w:r w:rsidRPr="005B55D2">
        <w:rPr>
          <w:i/>
          <w:lang w:val="hr-HR"/>
        </w:rPr>
        <w:t>Area</w:t>
      </w:r>
      <w:proofErr w:type="spellEnd"/>
      <w:r w:rsidRPr="005B55D2">
        <w:rPr>
          <w:lang w:val="hr-HR"/>
        </w:rPr>
        <w:t xml:space="preserve"> – ESG) i međunarodnu praksu na području osiguravanja kvalitete u znanosti i visokom obrazovanju. </w:t>
      </w: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 xml:space="preserve">Akreditacijski savjet Agencije imenovao je Stručno povjerenstvo kako bi provelo neovisno vrednovanje </w:t>
      </w:r>
      <w:r w:rsidRPr="005B55D2">
        <w:rPr>
          <w:color w:val="000000"/>
          <w:highlight w:val="yellow"/>
          <w:lang w:val="hr-HR"/>
        </w:rPr>
        <w:t>[VISOKOG UČILIŠTA]</w:t>
      </w:r>
      <w:r w:rsidRPr="005B55D2">
        <w:rPr>
          <w:lang w:val="hr-HR"/>
        </w:rPr>
        <w:t>.</w:t>
      </w:r>
    </w:p>
    <w:p w:rsidR="00F6624B" w:rsidRPr="005B55D2" w:rsidRDefault="00F6624B" w:rsidP="00F6624B">
      <w:pPr>
        <w:spacing w:line="276" w:lineRule="auto"/>
        <w:ind w:left="720"/>
        <w:jc w:val="both"/>
        <w:rPr>
          <w:lang w:val="hr-HR"/>
        </w:rPr>
      </w:pP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>Članovi Stručnog povjerenstva:</w:t>
      </w:r>
    </w:p>
    <w:p w:rsidR="00F6624B" w:rsidRPr="005B55D2" w:rsidRDefault="00F6624B" w:rsidP="00F6624B">
      <w:pPr>
        <w:numPr>
          <w:ilvl w:val="0"/>
          <w:numId w:val="1"/>
        </w:numPr>
        <w:spacing w:line="276" w:lineRule="auto"/>
        <w:ind w:left="360"/>
        <w:jc w:val="both"/>
        <w:rPr>
          <w:color w:val="000000"/>
          <w:highlight w:val="yellow"/>
          <w:lang w:val="hr-HR"/>
        </w:rPr>
      </w:pPr>
      <w:r w:rsidRPr="005B55D2">
        <w:rPr>
          <w:color w:val="000000"/>
          <w:highlight w:val="yellow"/>
          <w:lang w:val="hr-HR"/>
        </w:rPr>
        <w:t xml:space="preserve">prof. </w:t>
      </w:r>
    </w:p>
    <w:p w:rsidR="00F6624B" w:rsidRDefault="00F6624B" w:rsidP="00F6624B">
      <w:pPr>
        <w:numPr>
          <w:ilvl w:val="0"/>
          <w:numId w:val="1"/>
        </w:numPr>
        <w:spacing w:line="276" w:lineRule="auto"/>
        <w:ind w:left="360"/>
        <w:jc w:val="both"/>
        <w:rPr>
          <w:color w:val="000000"/>
          <w:highlight w:val="yellow"/>
          <w:lang w:val="hr-HR"/>
        </w:rPr>
      </w:pPr>
      <w:r w:rsidRPr="005B55D2">
        <w:rPr>
          <w:color w:val="000000"/>
          <w:highlight w:val="yellow"/>
          <w:lang w:val="hr-HR"/>
        </w:rPr>
        <w:t xml:space="preserve">prof. </w:t>
      </w:r>
    </w:p>
    <w:p w:rsidR="00E32DA3" w:rsidRDefault="00E32DA3" w:rsidP="00F6624B">
      <w:pPr>
        <w:numPr>
          <w:ilvl w:val="0"/>
          <w:numId w:val="1"/>
        </w:numPr>
        <w:spacing w:line="276" w:lineRule="auto"/>
        <w:ind w:left="360"/>
        <w:jc w:val="both"/>
        <w:rPr>
          <w:color w:val="000000"/>
          <w:highlight w:val="yellow"/>
          <w:lang w:val="hr-HR"/>
        </w:rPr>
      </w:pPr>
      <w:r>
        <w:rPr>
          <w:color w:val="000000"/>
          <w:highlight w:val="yellow"/>
          <w:lang w:val="hr-HR"/>
        </w:rPr>
        <w:t>prof.</w:t>
      </w:r>
    </w:p>
    <w:p w:rsidR="00E32DA3" w:rsidRPr="005B55D2" w:rsidRDefault="00E32DA3" w:rsidP="00F6624B">
      <w:pPr>
        <w:numPr>
          <w:ilvl w:val="0"/>
          <w:numId w:val="1"/>
        </w:numPr>
        <w:spacing w:line="276" w:lineRule="auto"/>
        <w:ind w:left="360"/>
        <w:jc w:val="both"/>
        <w:rPr>
          <w:color w:val="000000"/>
          <w:highlight w:val="yellow"/>
          <w:lang w:val="hr-HR"/>
        </w:rPr>
      </w:pPr>
      <w:r>
        <w:rPr>
          <w:color w:val="000000"/>
          <w:highlight w:val="yellow"/>
          <w:lang w:val="hr-HR"/>
        </w:rPr>
        <w:t>prof.</w:t>
      </w:r>
    </w:p>
    <w:p w:rsidR="00F6624B" w:rsidRPr="005B55D2" w:rsidRDefault="00F6624B" w:rsidP="00F6624B">
      <w:pPr>
        <w:numPr>
          <w:ilvl w:val="0"/>
          <w:numId w:val="1"/>
        </w:numPr>
        <w:spacing w:line="276" w:lineRule="auto"/>
        <w:ind w:left="360"/>
        <w:jc w:val="both"/>
        <w:rPr>
          <w:color w:val="000000"/>
          <w:highlight w:val="yellow"/>
          <w:lang w:val="hr-HR"/>
        </w:rPr>
      </w:pPr>
      <w:r w:rsidRPr="005B55D2">
        <w:rPr>
          <w:color w:val="000000"/>
          <w:highlight w:val="yellow"/>
          <w:lang w:val="hr-HR"/>
        </w:rPr>
        <w:t xml:space="preserve">student. </w:t>
      </w: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</w:p>
    <w:p w:rsidR="00F6624B" w:rsidRPr="005B55D2" w:rsidRDefault="0099324D" w:rsidP="00F6624B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>Stručno</w:t>
      </w:r>
      <w:r w:rsidR="00F6624B" w:rsidRPr="005B55D2">
        <w:rPr>
          <w:lang w:val="hr-HR"/>
        </w:rPr>
        <w:t xml:space="preserve"> povjerenstvo održalo </w:t>
      </w:r>
      <w:r w:rsidRPr="005B55D2">
        <w:rPr>
          <w:lang w:val="hr-HR"/>
        </w:rPr>
        <w:t xml:space="preserve">je </w:t>
      </w:r>
      <w:r w:rsidR="00F6624B" w:rsidRPr="005B55D2">
        <w:rPr>
          <w:lang w:val="hr-HR"/>
        </w:rPr>
        <w:t>sastanke:</w:t>
      </w:r>
    </w:p>
    <w:p w:rsidR="00F6624B" w:rsidRPr="005B55D2" w:rsidRDefault="00F6624B" w:rsidP="00F6624B">
      <w:pPr>
        <w:numPr>
          <w:ilvl w:val="0"/>
          <w:numId w:val="2"/>
        </w:numPr>
        <w:suppressAutoHyphens/>
        <w:spacing w:after="57" w:line="276" w:lineRule="auto"/>
        <w:jc w:val="both"/>
        <w:rPr>
          <w:highlight w:val="yellow"/>
          <w:lang w:val="hr-HR"/>
        </w:rPr>
      </w:pPr>
      <w:r w:rsidRPr="005B55D2">
        <w:rPr>
          <w:highlight w:val="yellow"/>
          <w:lang w:val="hr-HR"/>
        </w:rPr>
        <w:t>s upravom</w:t>
      </w:r>
    </w:p>
    <w:p w:rsidR="00F6624B" w:rsidRPr="005B55D2" w:rsidRDefault="00F6624B" w:rsidP="00F6624B">
      <w:pPr>
        <w:numPr>
          <w:ilvl w:val="0"/>
          <w:numId w:val="2"/>
        </w:numPr>
        <w:suppressAutoHyphens/>
        <w:spacing w:line="276" w:lineRule="auto"/>
        <w:jc w:val="both"/>
        <w:rPr>
          <w:color w:val="000000"/>
          <w:highlight w:val="yellow"/>
          <w:lang w:val="hr-HR"/>
        </w:rPr>
      </w:pPr>
      <w:r w:rsidRPr="005B55D2">
        <w:rPr>
          <w:color w:val="000000"/>
          <w:highlight w:val="yellow"/>
          <w:lang w:val="hr-HR"/>
        </w:rPr>
        <w:t xml:space="preserve">s voditeljem </w:t>
      </w:r>
      <w:r w:rsidR="008B263C">
        <w:rPr>
          <w:color w:val="000000"/>
          <w:highlight w:val="yellow"/>
          <w:lang w:val="hr-HR"/>
        </w:rPr>
        <w:t>studija</w:t>
      </w:r>
    </w:p>
    <w:p w:rsidR="00F6624B" w:rsidRPr="005B55D2" w:rsidRDefault="00F6624B" w:rsidP="00F6624B">
      <w:pPr>
        <w:numPr>
          <w:ilvl w:val="0"/>
          <w:numId w:val="2"/>
        </w:numPr>
        <w:suppressAutoHyphens/>
        <w:spacing w:after="57" w:line="276" w:lineRule="auto"/>
        <w:jc w:val="both"/>
        <w:rPr>
          <w:highlight w:val="yellow"/>
          <w:lang w:val="hr-HR"/>
        </w:rPr>
      </w:pPr>
      <w:r w:rsidRPr="005B55D2">
        <w:rPr>
          <w:highlight w:val="yellow"/>
          <w:lang w:val="hr-HR"/>
        </w:rPr>
        <w:t xml:space="preserve">s nastavnicima </w:t>
      </w:r>
      <w:r w:rsidR="00D26C24">
        <w:rPr>
          <w:highlight w:val="yellow"/>
          <w:lang w:val="hr-HR"/>
        </w:rPr>
        <w:t xml:space="preserve">koji će biti </w:t>
      </w:r>
      <w:r w:rsidRPr="005B55D2">
        <w:rPr>
          <w:highlight w:val="yellow"/>
          <w:lang w:val="hr-HR"/>
        </w:rPr>
        <w:t>zaposleni na puno radno vrijeme</w:t>
      </w:r>
      <w:r w:rsidR="00E32DA3">
        <w:rPr>
          <w:highlight w:val="yellow"/>
          <w:lang w:val="hr-HR"/>
        </w:rPr>
        <w:t xml:space="preserve"> i</w:t>
      </w:r>
      <w:r w:rsidRPr="005B55D2">
        <w:rPr>
          <w:highlight w:val="yellow"/>
          <w:lang w:val="hr-HR"/>
        </w:rPr>
        <w:t xml:space="preserve"> koji će sudjelovati u izvođenju studijskog programa</w:t>
      </w:r>
    </w:p>
    <w:p w:rsidR="00F6624B" w:rsidRPr="005B55D2" w:rsidRDefault="00F6624B" w:rsidP="00F6624B">
      <w:pPr>
        <w:numPr>
          <w:ilvl w:val="0"/>
          <w:numId w:val="2"/>
        </w:numPr>
        <w:spacing w:line="276" w:lineRule="auto"/>
        <w:jc w:val="both"/>
        <w:rPr>
          <w:highlight w:val="yellow"/>
          <w:lang w:val="hr-HR"/>
        </w:rPr>
      </w:pPr>
      <w:r w:rsidRPr="005B55D2">
        <w:rPr>
          <w:highlight w:val="yellow"/>
          <w:lang w:val="hr-HR"/>
        </w:rPr>
        <w:t>s gospodarstvenicima, potencijalnim poslodavcima.</w:t>
      </w:r>
    </w:p>
    <w:p w:rsidR="00F6624B" w:rsidRPr="005B55D2" w:rsidRDefault="00F6624B" w:rsidP="00F6624B">
      <w:pPr>
        <w:spacing w:line="276" w:lineRule="auto"/>
        <w:ind w:left="357"/>
        <w:jc w:val="both"/>
        <w:rPr>
          <w:lang w:val="hr-HR"/>
        </w:rPr>
      </w:pPr>
    </w:p>
    <w:p w:rsidR="008B263C" w:rsidRDefault="00E01918" w:rsidP="008B263C">
      <w:pPr>
        <w:spacing w:line="276" w:lineRule="auto"/>
        <w:jc w:val="both"/>
        <w:rPr>
          <w:highlight w:val="yellow"/>
        </w:rPr>
      </w:pPr>
      <w:proofErr w:type="spellStart"/>
      <w:r w:rsidRPr="000C6897">
        <w:rPr>
          <w:highlight w:val="yellow"/>
        </w:rPr>
        <w:t>Stručno</w:t>
      </w:r>
      <w:proofErr w:type="spellEnd"/>
      <w:r w:rsidRPr="000C6897">
        <w:rPr>
          <w:highlight w:val="yellow"/>
        </w:rPr>
        <w:t xml:space="preserve"> je </w:t>
      </w:r>
      <w:proofErr w:type="spellStart"/>
      <w:r w:rsidRPr="000C6897">
        <w:rPr>
          <w:highlight w:val="yellow"/>
        </w:rPr>
        <w:t>povjerenstvo</w:t>
      </w:r>
      <w:proofErr w:type="spellEnd"/>
      <w:r w:rsidRPr="000C6897">
        <w:rPr>
          <w:highlight w:val="yellow"/>
        </w:rPr>
        <w:t xml:space="preserve"> </w:t>
      </w:r>
      <w:proofErr w:type="spellStart"/>
      <w:r w:rsidRPr="000C6897">
        <w:rPr>
          <w:highlight w:val="yellow"/>
        </w:rPr>
        <w:t>posjetilo</w:t>
      </w:r>
      <w:proofErr w:type="spellEnd"/>
      <w:r>
        <w:rPr>
          <w:highlight w:val="yellow"/>
        </w:rPr>
        <w:t xml:space="preserve"> </w:t>
      </w:r>
      <w:proofErr w:type="spellStart"/>
      <w:r w:rsidRPr="000C6897">
        <w:rPr>
          <w:highlight w:val="yellow"/>
        </w:rPr>
        <w:t>lab</w:t>
      </w:r>
      <w:r>
        <w:rPr>
          <w:highlight w:val="yellow"/>
        </w:rPr>
        <w:t>o</w:t>
      </w:r>
      <w:r w:rsidRPr="000C6897">
        <w:rPr>
          <w:highlight w:val="yellow"/>
        </w:rPr>
        <w:t>ratorije</w:t>
      </w:r>
      <w:proofErr w:type="spellEnd"/>
      <w:r w:rsidRPr="000C6897">
        <w:rPr>
          <w:highlight w:val="yellow"/>
        </w:rPr>
        <w:t xml:space="preserve">, </w:t>
      </w:r>
      <w:proofErr w:type="spellStart"/>
      <w:r w:rsidRPr="000C6897">
        <w:rPr>
          <w:highlight w:val="yellow"/>
        </w:rPr>
        <w:t>knjižnicu</w:t>
      </w:r>
      <w:proofErr w:type="spellEnd"/>
      <w:r w:rsidRPr="000C6897">
        <w:rPr>
          <w:highlight w:val="yellow"/>
        </w:rPr>
        <w:t xml:space="preserve">, </w:t>
      </w:r>
      <w:proofErr w:type="spellStart"/>
      <w:r w:rsidRPr="000C6897">
        <w:rPr>
          <w:highlight w:val="yellow"/>
        </w:rPr>
        <w:t>referadu</w:t>
      </w:r>
      <w:proofErr w:type="spellEnd"/>
      <w:r w:rsidRPr="000C6897">
        <w:rPr>
          <w:highlight w:val="yellow"/>
        </w:rPr>
        <w:t xml:space="preserve"> </w:t>
      </w:r>
      <w:proofErr w:type="spellStart"/>
      <w:r w:rsidRPr="000C6897">
        <w:rPr>
          <w:highlight w:val="yellow"/>
        </w:rPr>
        <w:t>i</w:t>
      </w:r>
      <w:proofErr w:type="spellEnd"/>
      <w:r w:rsidRPr="000C6897">
        <w:rPr>
          <w:highlight w:val="yellow"/>
        </w:rPr>
        <w:t xml:space="preserve"> </w:t>
      </w:r>
      <w:proofErr w:type="spellStart"/>
      <w:r w:rsidRPr="000C6897">
        <w:rPr>
          <w:highlight w:val="yellow"/>
        </w:rPr>
        <w:t>učionice</w:t>
      </w:r>
      <w:proofErr w:type="spellEnd"/>
      <w:r w:rsidR="008B263C">
        <w:rPr>
          <w:highlight w:val="yellow"/>
        </w:rPr>
        <w:t>.</w:t>
      </w:r>
    </w:p>
    <w:p w:rsidR="00F6624B" w:rsidRPr="005B55D2" w:rsidRDefault="008B263C" w:rsidP="008B263C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 xml:space="preserve"> </w:t>
      </w: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 xml:space="preserve">Stručno povjerenstvo izradilo je Izvješće o inicijalnoj akreditaciji </w:t>
      </w:r>
      <w:r w:rsidR="00D26C24">
        <w:rPr>
          <w:lang w:val="hr-HR"/>
        </w:rPr>
        <w:t>visokog učilišta</w:t>
      </w:r>
      <w:r w:rsidR="008B263C">
        <w:rPr>
          <w:lang w:val="hr-HR"/>
        </w:rPr>
        <w:t xml:space="preserve"> </w:t>
      </w:r>
      <w:r w:rsidRPr="005B55D2">
        <w:rPr>
          <w:lang w:val="hr-HR"/>
        </w:rPr>
        <w:t xml:space="preserve"> </w:t>
      </w:r>
      <w:r w:rsidRPr="005B55D2">
        <w:rPr>
          <w:color w:val="000000"/>
          <w:highlight w:val="yellow"/>
          <w:lang w:val="hr-HR"/>
        </w:rPr>
        <w:t>[ NAZIV VISOKOG UČILIŠTA]</w:t>
      </w:r>
      <w:r w:rsidRPr="005B55D2">
        <w:rPr>
          <w:lang w:val="hr-HR"/>
        </w:rPr>
        <w:t xml:space="preserve"> na temelju Elaborata </w:t>
      </w:r>
      <w:r w:rsidRPr="005B55D2">
        <w:rPr>
          <w:color w:val="000000"/>
          <w:highlight w:val="yellow"/>
          <w:lang w:val="hr-HR"/>
        </w:rPr>
        <w:t>[NAZIV VISOKOG UČILIŠTA]</w:t>
      </w:r>
      <w:r w:rsidR="00E32DA3">
        <w:rPr>
          <w:color w:val="000000"/>
          <w:highlight w:val="yellow"/>
          <w:lang w:val="hr-HR"/>
        </w:rPr>
        <w:t>,</w:t>
      </w:r>
      <w:r w:rsidR="0099324D" w:rsidRPr="005B55D2">
        <w:rPr>
          <w:lang w:val="hr-HR"/>
        </w:rPr>
        <w:t xml:space="preserve"> popratne dokumentacije</w:t>
      </w:r>
      <w:r w:rsidR="00F37CC8">
        <w:rPr>
          <w:lang w:val="hr-HR"/>
        </w:rPr>
        <w:t xml:space="preserve"> i</w:t>
      </w:r>
      <w:r w:rsidR="008B263C">
        <w:rPr>
          <w:lang w:val="hr-HR"/>
        </w:rPr>
        <w:t xml:space="preserve"> </w:t>
      </w:r>
      <w:r w:rsidR="00F37CC8">
        <w:rPr>
          <w:lang w:val="hr-HR"/>
        </w:rPr>
        <w:t>posjeta visokom učilištu.</w:t>
      </w:r>
    </w:p>
    <w:p w:rsidR="00F6624B" w:rsidRDefault="00F6624B" w:rsidP="00F6624B">
      <w:pPr>
        <w:spacing w:line="276" w:lineRule="auto"/>
        <w:jc w:val="both"/>
        <w:rPr>
          <w:lang w:val="hr-HR"/>
        </w:rPr>
      </w:pPr>
    </w:p>
    <w:p w:rsidR="008B263C" w:rsidRDefault="008B263C" w:rsidP="00F6624B">
      <w:pPr>
        <w:spacing w:line="276" w:lineRule="auto"/>
        <w:jc w:val="both"/>
        <w:rPr>
          <w:lang w:val="hr-HR"/>
        </w:rPr>
      </w:pPr>
    </w:p>
    <w:p w:rsidR="00D26C24" w:rsidRDefault="00D26C24" w:rsidP="00F6624B">
      <w:pPr>
        <w:spacing w:line="276" w:lineRule="auto"/>
        <w:jc w:val="both"/>
        <w:rPr>
          <w:lang w:val="hr-HR"/>
        </w:rPr>
      </w:pPr>
    </w:p>
    <w:p w:rsidR="00D26C24" w:rsidRPr="005B55D2" w:rsidRDefault="00D26C24" w:rsidP="00F6624B">
      <w:pPr>
        <w:spacing w:line="276" w:lineRule="auto"/>
        <w:jc w:val="both"/>
        <w:rPr>
          <w:lang w:val="hr-HR"/>
        </w:rPr>
      </w:pP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>Izvješće sadrži:</w:t>
      </w:r>
    </w:p>
    <w:p w:rsidR="00F6624B" w:rsidRPr="005B55D2" w:rsidRDefault="00F6624B" w:rsidP="00F6624B">
      <w:pPr>
        <w:numPr>
          <w:ilvl w:val="0"/>
          <w:numId w:val="4"/>
        </w:numPr>
        <w:suppressAutoHyphens/>
        <w:spacing w:line="276" w:lineRule="auto"/>
        <w:jc w:val="both"/>
        <w:rPr>
          <w:lang w:val="hr-HR"/>
        </w:rPr>
      </w:pPr>
      <w:r w:rsidRPr="005B55D2">
        <w:rPr>
          <w:lang w:val="hr-HR"/>
        </w:rPr>
        <w:t xml:space="preserve">osnovne podatke o </w:t>
      </w:r>
      <w:r w:rsidR="00D26C24">
        <w:rPr>
          <w:lang w:val="hr-HR"/>
        </w:rPr>
        <w:t xml:space="preserve">visokom učilištu i o </w:t>
      </w:r>
      <w:r w:rsidRPr="005B55D2">
        <w:rPr>
          <w:lang w:val="hr-HR"/>
        </w:rPr>
        <w:t>studijskom programu</w:t>
      </w:r>
      <w:r w:rsidR="00D26C24">
        <w:rPr>
          <w:lang w:val="hr-HR"/>
        </w:rPr>
        <w:t xml:space="preserve"> koji će izvoditi</w:t>
      </w:r>
    </w:p>
    <w:p w:rsidR="00F6624B" w:rsidRPr="005B55D2" w:rsidRDefault="00F6624B" w:rsidP="00F6624B">
      <w:pPr>
        <w:numPr>
          <w:ilvl w:val="0"/>
          <w:numId w:val="4"/>
        </w:numPr>
        <w:suppressAutoHyphens/>
        <w:spacing w:line="276" w:lineRule="auto"/>
        <w:jc w:val="both"/>
        <w:rPr>
          <w:lang w:val="hr-HR"/>
        </w:rPr>
      </w:pPr>
      <w:r w:rsidRPr="005B55D2">
        <w:rPr>
          <w:lang w:val="hr-HR"/>
        </w:rPr>
        <w:t>detaljnu analizu svakog standarda za vrednovanje kvalitete, preporuke za poboljšanje i ocjenu kvalitete svakog standarda</w:t>
      </w:r>
    </w:p>
    <w:p w:rsidR="00F6624B" w:rsidRPr="005B55D2" w:rsidRDefault="00F6624B" w:rsidP="00F6624B">
      <w:pPr>
        <w:numPr>
          <w:ilvl w:val="0"/>
          <w:numId w:val="4"/>
        </w:numPr>
        <w:suppressAutoHyphens/>
        <w:spacing w:line="276" w:lineRule="auto"/>
        <w:jc w:val="both"/>
        <w:rPr>
          <w:lang w:val="hr-HR"/>
        </w:rPr>
      </w:pPr>
      <w:r w:rsidRPr="005B55D2">
        <w:rPr>
          <w:lang w:val="hr-HR"/>
        </w:rPr>
        <w:t xml:space="preserve">zaključnu preporuku članova </w:t>
      </w:r>
      <w:r w:rsidR="00DA237B" w:rsidRPr="005B55D2">
        <w:rPr>
          <w:lang w:val="hr-HR"/>
        </w:rPr>
        <w:t>S</w:t>
      </w:r>
      <w:r w:rsidRPr="005B55D2">
        <w:rPr>
          <w:lang w:val="hr-HR"/>
        </w:rPr>
        <w:t>tručnog povjerenstva</w:t>
      </w:r>
    </w:p>
    <w:p w:rsidR="00F6624B" w:rsidRPr="005B55D2" w:rsidRDefault="00F6624B" w:rsidP="00F6624B">
      <w:pPr>
        <w:numPr>
          <w:ilvl w:val="0"/>
          <w:numId w:val="4"/>
        </w:numPr>
        <w:suppressAutoHyphens/>
        <w:spacing w:line="276" w:lineRule="auto"/>
        <w:jc w:val="both"/>
        <w:rPr>
          <w:lang w:val="hr-HR"/>
        </w:rPr>
      </w:pPr>
      <w:r w:rsidRPr="005B55D2">
        <w:rPr>
          <w:lang w:val="hr-HR"/>
        </w:rPr>
        <w:t>priloge (sažetak ocjena kvalitete po svakoj temi i po svakom standardu i protokol posjeta Stručnog povjerenstva)</w:t>
      </w:r>
      <w:r w:rsidR="00DA237B" w:rsidRPr="005B55D2">
        <w:rPr>
          <w:lang w:val="hr-HR"/>
        </w:rPr>
        <w:t>.</w:t>
      </w: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  <w:r w:rsidRPr="005B55D2">
        <w:rPr>
          <w:lang w:val="hr-HR"/>
        </w:rPr>
        <w:t>U analizi dokumenata,</w:t>
      </w:r>
      <w:r w:rsidR="00F37CC8">
        <w:rPr>
          <w:lang w:val="hr-HR"/>
        </w:rPr>
        <w:t xml:space="preserve"> posjetu </w:t>
      </w:r>
      <w:r w:rsidR="008B263C">
        <w:rPr>
          <w:lang w:val="hr-HR"/>
        </w:rPr>
        <w:t>i</w:t>
      </w:r>
      <w:r w:rsidR="00F37CC8">
        <w:rPr>
          <w:lang w:val="hr-HR"/>
        </w:rPr>
        <w:t xml:space="preserve"> </w:t>
      </w:r>
      <w:r w:rsidR="002A1D35" w:rsidRPr="005B55D2">
        <w:rPr>
          <w:lang w:val="hr-HR"/>
        </w:rPr>
        <w:t xml:space="preserve">sastancima održanim </w:t>
      </w:r>
      <w:r w:rsidR="008B263C">
        <w:rPr>
          <w:lang w:val="hr-HR"/>
        </w:rPr>
        <w:t>na visokom učilištu</w:t>
      </w:r>
      <w:r w:rsidR="002A1D35" w:rsidRPr="005B55D2">
        <w:rPr>
          <w:lang w:val="hr-HR"/>
        </w:rPr>
        <w:t xml:space="preserve"> </w:t>
      </w:r>
      <w:r w:rsidRPr="005B55D2">
        <w:rPr>
          <w:color w:val="000000"/>
          <w:highlight w:val="yellow"/>
          <w:lang w:val="hr-HR"/>
        </w:rPr>
        <w:t>[NAZIV VISOKOG UČILIŠTA]</w:t>
      </w:r>
      <w:r w:rsidRPr="005B55D2">
        <w:rPr>
          <w:color w:val="000000"/>
          <w:lang w:val="hr-HR"/>
        </w:rPr>
        <w:t xml:space="preserve"> </w:t>
      </w:r>
      <w:r w:rsidRPr="005B55D2">
        <w:rPr>
          <w:lang w:val="hr-HR"/>
        </w:rPr>
        <w:t>i pisanju Izvješća, podršku radu Stručnog povjerenstva pružili su:</w:t>
      </w:r>
    </w:p>
    <w:p w:rsidR="00F6624B" w:rsidRPr="005B55D2" w:rsidRDefault="00F6624B" w:rsidP="00F6624B">
      <w:pPr>
        <w:numPr>
          <w:ilvl w:val="0"/>
          <w:numId w:val="3"/>
        </w:numPr>
        <w:spacing w:line="276" w:lineRule="auto"/>
        <w:jc w:val="both"/>
        <w:rPr>
          <w:highlight w:val="yellow"/>
          <w:lang w:val="hr-HR"/>
        </w:rPr>
      </w:pPr>
      <w:r w:rsidRPr="005B55D2">
        <w:rPr>
          <w:highlight w:val="yellow"/>
          <w:lang w:val="hr-HR"/>
        </w:rPr>
        <w:t>, koordinator, AZVO</w:t>
      </w:r>
    </w:p>
    <w:p w:rsidR="00F6624B" w:rsidRDefault="00F6624B" w:rsidP="00F6624B">
      <w:pPr>
        <w:numPr>
          <w:ilvl w:val="0"/>
          <w:numId w:val="3"/>
        </w:numPr>
        <w:spacing w:line="276" w:lineRule="auto"/>
        <w:jc w:val="both"/>
        <w:rPr>
          <w:highlight w:val="yellow"/>
          <w:lang w:val="hr-HR"/>
        </w:rPr>
      </w:pPr>
      <w:r w:rsidRPr="005B55D2">
        <w:rPr>
          <w:highlight w:val="yellow"/>
          <w:lang w:val="hr-HR"/>
        </w:rPr>
        <w:t>, pomoćni koordinator, AZVO</w:t>
      </w:r>
    </w:p>
    <w:p w:rsidR="00F37CC8" w:rsidRPr="005B55D2" w:rsidRDefault="00F37CC8" w:rsidP="00F6624B">
      <w:pPr>
        <w:numPr>
          <w:ilvl w:val="0"/>
          <w:numId w:val="3"/>
        </w:numPr>
        <w:spacing w:line="276" w:lineRule="auto"/>
        <w:jc w:val="both"/>
        <w:rPr>
          <w:highlight w:val="yellow"/>
          <w:lang w:val="hr-HR"/>
        </w:rPr>
      </w:pPr>
      <w:r>
        <w:rPr>
          <w:highlight w:val="yellow"/>
          <w:lang w:val="hr-HR"/>
        </w:rPr>
        <w:t>, prevoditelj AZVO</w:t>
      </w:r>
    </w:p>
    <w:p w:rsidR="00F6624B" w:rsidRPr="005B55D2" w:rsidRDefault="00F6624B" w:rsidP="00F6624B">
      <w:pPr>
        <w:spacing w:line="276" w:lineRule="auto"/>
        <w:jc w:val="both"/>
        <w:rPr>
          <w:lang w:val="hr-HR"/>
        </w:rPr>
      </w:pPr>
    </w:p>
    <w:p w:rsidR="00F6624B" w:rsidRPr="005B55D2" w:rsidRDefault="00F6624B" w:rsidP="00F6624B">
      <w:pPr>
        <w:spacing w:line="276" w:lineRule="auto"/>
        <w:rPr>
          <w:sz w:val="32"/>
          <w:szCs w:val="32"/>
          <w:lang w:val="hr-HR"/>
        </w:rPr>
      </w:pPr>
      <w:r w:rsidRPr="005B55D2">
        <w:rPr>
          <w:lang w:val="hr-HR"/>
        </w:rPr>
        <w:br w:type="page"/>
      </w:r>
    </w:p>
    <w:p w:rsidR="00F6624B" w:rsidRPr="00B627DB" w:rsidRDefault="00F6624B" w:rsidP="00B627DB">
      <w:pPr>
        <w:pStyle w:val="Heading2"/>
      </w:pPr>
      <w:bookmarkStart w:id="3" w:name="_Toc144286895"/>
      <w:r w:rsidRPr="00D26C24">
        <w:rPr>
          <w:rFonts w:eastAsia="Times New Roman" w:cs="Times New Roman"/>
          <w:b/>
          <w:bCs/>
          <w:color w:val="auto"/>
          <w:kern w:val="32"/>
          <w:sz w:val="32"/>
          <w:szCs w:val="32"/>
          <w:lang w:eastAsia="ar-SA"/>
        </w:rPr>
        <w:lastRenderedPageBreak/>
        <w:t xml:space="preserve">OSNOVNI PODACI O </w:t>
      </w:r>
      <w:bookmarkEnd w:id="3"/>
      <w:r w:rsidR="00D26C24" w:rsidRPr="00D26C24">
        <w:rPr>
          <w:rFonts w:eastAsia="Times New Roman" w:cs="Times New Roman"/>
          <w:b/>
          <w:bCs/>
          <w:color w:val="auto"/>
          <w:kern w:val="32"/>
          <w:sz w:val="32"/>
          <w:szCs w:val="32"/>
          <w:lang w:eastAsia="ar-SA"/>
        </w:rPr>
        <w:t xml:space="preserve">VISOKOM UČILIŠTU </w:t>
      </w:r>
      <w:r w:rsidR="00D26C24">
        <w:rPr>
          <w:rFonts w:eastAsia="Times New Roman" w:cs="Times New Roman"/>
          <w:b/>
          <w:bCs/>
          <w:color w:val="auto"/>
          <w:kern w:val="32"/>
          <w:sz w:val="32"/>
          <w:szCs w:val="32"/>
          <w:lang w:eastAsia="ar-SA"/>
        </w:rPr>
        <w:t>I STUDIJU KOJI ĆE IZVODITI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 xml:space="preserve">Naziv, sjedište i OIB visokog učilišta: 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Naziv i vrsta studija: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Razina HKO-a/EQF-a/QF-EHEA: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Znanstveno ili umjetničko područje i polje studija: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 xml:space="preserve">Prema klasifikaciji ISCED </w:t>
      </w:r>
      <w:proofErr w:type="spellStart"/>
      <w:r w:rsidRPr="00D26C24">
        <w:rPr>
          <w:rFonts w:ascii="Calibri" w:hAnsi="Calibri" w:cs="Calibri"/>
          <w:color w:val="auto"/>
          <w:lang w:val="hr-HR"/>
        </w:rPr>
        <w:t>FoET</w:t>
      </w:r>
      <w:proofErr w:type="spellEnd"/>
      <w:r w:rsidRPr="00D26C24">
        <w:rPr>
          <w:rFonts w:ascii="Calibri" w:hAnsi="Calibri" w:cs="Calibri"/>
          <w:color w:val="auto"/>
          <w:lang w:val="hr-HR"/>
        </w:rPr>
        <w:t>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Trajanje studija: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Broj ECTS bodova koji se stječu završetkom studija: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Akademski ili stručni naziv, odnosno akademski stupanj: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Jezik izvođenja studija: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Mjesto izvođenja studija: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 xml:space="preserve">Način izvođenja studija (klasično, hibridno, </w:t>
      </w:r>
      <w:r w:rsidRPr="00D26C24">
        <w:rPr>
          <w:rFonts w:ascii="Calibri" w:hAnsi="Calibri" w:cs="Calibri"/>
          <w:i/>
          <w:color w:val="auto"/>
          <w:lang w:val="hr-HR"/>
        </w:rPr>
        <w:t>online</w:t>
      </w:r>
      <w:r w:rsidRPr="00D26C24">
        <w:rPr>
          <w:rFonts w:ascii="Calibri" w:hAnsi="Calibri" w:cs="Calibri"/>
          <w:color w:val="auto"/>
          <w:lang w:val="hr-HR"/>
        </w:rPr>
        <w:t>):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Upisna kvota (za studente u redovitom i u izvanrednom statusu):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D26C24">
        <w:rPr>
          <w:rFonts w:ascii="Calibri" w:hAnsi="Calibri" w:cs="Calibri"/>
          <w:color w:val="auto"/>
          <w:lang w:val="hr-HR"/>
        </w:rPr>
        <w:t>Naznaka planirane akademske godine u kojoj će se studij početi izvoditi:</w:t>
      </w:r>
    </w:p>
    <w:p w:rsidR="00D26C24" w:rsidRPr="00D26C24" w:rsidRDefault="00D26C24" w:rsidP="00D26C24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</w:p>
    <w:p w:rsidR="00390458" w:rsidRPr="00D26C24" w:rsidRDefault="00D26C24" w:rsidP="00D26C24">
      <w:pPr>
        <w:jc w:val="both"/>
        <w:rPr>
          <w:sz w:val="28"/>
          <w:szCs w:val="28"/>
          <w:lang w:val="hr-HR"/>
        </w:rPr>
      </w:pPr>
      <w:r w:rsidRPr="00D26C24">
        <w:rPr>
          <w:rFonts w:ascii="Calibri" w:hAnsi="Calibri" w:cs="Calibri"/>
          <w:lang w:val="hr-HR"/>
        </w:rPr>
        <w:t xml:space="preserve">U slučaju združenog studija koji izvode domaća visoka učilišta popis </w:t>
      </w:r>
      <w:proofErr w:type="spellStart"/>
      <w:r w:rsidRPr="00D26C24">
        <w:rPr>
          <w:rFonts w:ascii="Calibri" w:hAnsi="Calibri" w:cs="Calibri"/>
          <w:lang w:val="hr-HR"/>
        </w:rPr>
        <w:t>sunositelja</w:t>
      </w:r>
      <w:proofErr w:type="spellEnd"/>
      <w:r w:rsidRPr="00D26C24">
        <w:rPr>
          <w:rFonts w:ascii="Calibri" w:hAnsi="Calibri" w:cs="Calibri"/>
          <w:lang w:val="hr-HR"/>
        </w:rPr>
        <w:t>/partnera</w:t>
      </w:r>
    </w:p>
    <w:p w:rsidR="00D26C24" w:rsidRDefault="00D26C24" w:rsidP="00390458">
      <w:pPr>
        <w:pStyle w:val="Heading2"/>
        <w:jc w:val="both"/>
        <w:rPr>
          <w:highlight w:val="yellow"/>
        </w:rPr>
      </w:pPr>
      <w:bookmarkStart w:id="4" w:name="_Toc461521295"/>
      <w:bookmarkStart w:id="5" w:name="_Toc134533883"/>
      <w:bookmarkStart w:id="6" w:name="_Toc135997742"/>
      <w:bookmarkStart w:id="7" w:name="_Toc144286896"/>
    </w:p>
    <w:bookmarkEnd w:id="4"/>
    <w:bookmarkEnd w:id="5"/>
    <w:bookmarkEnd w:id="6"/>
    <w:bookmarkEnd w:id="7"/>
    <w:p w:rsidR="00390458" w:rsidRPr="000A6626" w:rsidRDefault="00390458" w:rsidP="00390458">
      <w:pPr>
        <w:spacing w:line="276" w:lineRule="auto"/>
        <w:jc w:val="both"/>
        <w:rPr>
          <w:sz w:val="20"/>
          <w:highlight w:val="yellow"/>
        </w:rPr>
      </w:pPr>
    </w:p>
    <w:p w:rsidR="00390458" w:rsidRPr="00B627DB" w:rsidRDefault="007826E0" w:rsidP="003904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sz w:val="20"/>
          <w:lang w:val="hr-HR"/>
        </w:rPr>
      </w:pPr>
      <w:r w:rsidRPr="00B627DB">
        <w:rPr>
          <w:sz w:val="20"/>
          <w:lang w:val="hr-HR"/>
        </w:rPr>
        <w:t>Rješenje o zahtjevu za izdavanje dopusnice donosi Agencija.</w:t>
      </w:r>
    </w:p>
    <w:p w:rsidR="007826E0" w:rsidRPr="00B627DB" w:rsidRDefault="007826E0" w:rsidP="003904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cs="Arial"/>
          <w:sz w:val="20"/>
          <w:lang w:val="hr-HR"/>
        </w:rPr>
      </w:pPr>
      <w:r w:rsidRPr="00B627DB">
        <w:rPr>
          <w:rFonts w:cs="Arial"/>
          <w:sz w:val="20"/>
          <w:lang w:val="hr-HR"/>
        </w:rPr>
        <w:t>Ako protiv obrazloženog prijedloga o izdavanju dopusnice podnositelj zahtjeva nije izjavio prigovor, obrazloženi prijedlog dostavlja se Agenciji.</w:t>
      </w:r>
    </w:p>
    <w:p w:rsidR="007826E0" w:rsidRDefault="007826E0" w:rsidP="003904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cs="Arial"/>
          <w:sz w:val="20"/>
          <w:lang w:val="hr-HR"/>
        </w:rPr>
      </w:pPr>
      <w:r w:rsidRPr="00B627DB">
        <w:rPr>
          <w:rFonts w:cs="Arial"/>
          <w:sz w:val="20"/>
          <w:lang w:val="hr-HR"/>
        </w:rPr>
        <w:t xml:space="preserve">Na osnovi obrazloženog prijedloga Akreditacijskog savjeta </w:t>
      </w:r>
      <w:r w:rsidR="00B627DB">
        <w:rPr>
          <w:rFonts w:cs="Arial"/>
          <w:sz w:val="20"/>
          <w:lang w:val="hr-HR"/>
        </w:rPr>
        <w:t>i</w:t>
      </w:r>
      <w:r w:rsidRPr="00B627DB">
        <w:rPr>
          <w:rFonts w:cs="Arial"/>
          <w:sz w:val="20"/>
          <w:lang w:val="hr-HR"/>
        </w:rPr>
        <w:t xml:space="preserve"> očitovanja Povjerenstva </w:t>
      </w:r>
      <w:r w:rsidR="00B627DB">
        <w:rPr>
          <w:rFonts w:cs="Arial"/>
          <w:sz w:val="20"/>
          <w:lang w:val="hr-HR"/>
        </w:rPr>
        <w:t>za prigovore, ako je izjavljen prigovor, o izdavanju dopusnice Agencija odlučuje rješenjem kojim izdaje dopusnicu ili odbija izdavanje dopusnice najkasnije u roku od 30 dana od dana zaprimanja obrazloženog prijedloga odnosno očitovanja Povjerenstva za prigovore.</w:t>
      </w:r>
    </w:p>
    <w:p w:rsidR="00B627DB" w:rsidRDefault="00B627DB" w:rsidP="003904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cs="Arial"/>
          <w:sz w:val="20"/>
          <w:lang w:val="hr-HR"/>
        </w:rPr>
      </w:pPr>
      <w:r>
        <w:rPr>
          <w:rFonts w:cs="Arial"/>
          <w:sz w:val="20"/>
          <w:lang w:val="hr-HR"/>
        </w:rPr>
        <w:t>Rješenjem kojim je izdana dopusnica određuje se i postupak naknadnog praćenja rada visokog učilišta odnosno rada znanstvenog instituta ili praćenja izvođenja studija koji provodi Povjerenstvo za naknadno praćenje.</w:t>
      </w:r>
    </w:p>
    <w:p w:rsidR="00B627DB" w:rsidRPr="00B627DB" w:rsidRDefault="00B627DB" w:rsidP="003904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cs="Arial"/>
          <w:sz w:val="20"/>
          <w:lang w:val="hr-HR"/>
        </w:rPr>
      </w:pPr>
      <w:r>
        <w:rPr>
          <w:rFonts w:cs="Arial"/>
          <w:sz w:val="20"/>
          <w:lang w:val="hr-HR"/>
        </w:rPr>
        <w:t>Protiv rješenja Agencije ne može se izjaviti žalba, ali se može pokrenuti upravni spor.</w:t>
      </w:r>
    </w:p>
    <w:p w:rsidR="00072A36" w:rsidRDefault="00072A36" w:rsidP="00F6624B">
      <w:pPr>
        <w:pStyle w:val="Heading1"/>
      </w:pPr>
      <w:bookmarkStart w:id="8" w:name="_Toc135997743"/>
      <w:bookmarkStart w:id="9" w:name="_Toc144286897"/>
    </w:p>
    <w:p w:rsidR="00F6624B" w:rsidRPr="005B55D2" w:rsidRDefault="00F6624B" w:rsidP="00F6624B">
      <w:pPr>
        <w:pStyle w:val="Heading1"/>
      </w:pPr>
      <w:r w:rsidRPr="005B55D2">
        <w:t>DETALJNA ANALIZA SVAKOG STANDARDA, PREPORUKE ZA POBOLJŠANJE I OCJENA KVALITETE</w:t>
      </w:r>
      <w:bookmarkEnd w:id="8"/>
      <w:bookmarkEnd w:id="9"/>
    </w:p>
    <w:p w:rsidR="00F6624B" w:rsidRPr="005B55D2" w:rsidRDefault="00F6624B" w:rsidP="00F6624B">
      <w:pPr>
        <w:jc w:val="both"/>
        <w:rPr>
          <w:b/>
          <w:color w:val="000000"/>
          <w:sz w:val="28"/>
          <w:szCs w:val="28"/>
          <w:lang w:val="hr-HR"/>
        </w:rPr>
      </w:pPr>
    </w:p>
    <w:p w:rsidR="00F6624B" w:rsidRPr="005B55D2" w:rsidRDefault="00F6624B" w:rsidP="00F6624B">
      <w:pPr>
        <w:pStyle w:val="Heading2"/>
        <w:rPr>
          <w:b/>
          <w:color w:val="00B0F0"/>
        </w:rPr>
      </w:pPr>
      <w:bookmarkStart w:id="10" w:name="_Toc144286898"/>
      <w:r w:rsidRPr="005B55D2">
        <w:rPr>
          <w:b/>
          <w:color w:val="00B0F0"/>
        </w:rPr>
        <w:t>I</w:t>
      </w:r>
      <w:r w:rsidR="00FD01B2" w:rsidRPr="005B55D2">
        <w:rPr>
          <w:b/>
          <w:color w:val="00B0F0"/>
        </w:rPr>
        <w:t xml:space="preserve">. </w:t>
      </w:r>
      <w:r w:rsidR="00D26C24">
        <w:rPr>
          <w:b/>
          <w:color w:val="00B0F0"/>
        </w:rPr>
        <w:t>Ustrojstvo i u</w:t>
      </w:r>
      <w:r w:rsidR="005C4284">
        <w:rPr>
          <w:b/>
          <w:color w:val="00B0F0"/>
        </w:rPr>
        <w:t>nutarnje osiguravanje kvalitete</w:t>
      </w:r>
      <w:bookmarkEnd w:id="10"/>
      <w:r w:rsidRPr="005B55D2">
        <w:rPr>
          <w:b/>
          <w:color w:val="00B0F0"/>
        </w:rPr>
        <w:t xml:space="preserve"> </w:t>
      </w:r>
    </w:p>
    <w:p w:rsidR="00F6624B" w:rsidRPr="005B55D2" w:rsidRDefault="00F6624B" w:rsidP="00F6624B">
      <w:pPr>
        <w:rPr>
          <w:b/>
          <w:color w:val="000000"/>
          <w:sz w:val="28"/>
          <w:szCs w:val="28"/>
          <w:u w:val="single"/>
          <w:lang w:val="hr-HR"/>
        </w:rPr>
      </w:pPr>
    </w:p>
    <w:p w:rsidR="005C4284" w:rsidRPr="00D26C24" w:rsidRDefault="00D26C24" w:rsidP="005C4284">
      <w:pPr>
        <w:tabs>
          <w:tab w:val="left" w:pos="564"/>
        </w:tabs>
        <w:jc w:val="both"/>
        <w:rPr>
          <w:b/>
        </w:rPr>
      </w:pPr>
      <w:r w:rsidRPr="00D26C24">
        <w:rPr>
          <w:b/>
        </w:rPr>
        <w:t xml:space="preserve">1.1. </w:t>
      </w:r>
      <w:proofErr w:type="spellStart"/>
      <w:r w:rsidRPr="00D26C24">
        <w:rPr>
          <w:b/>
        </w:rPr>
        <w:t>Visoko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učilište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ima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usvojenu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politiku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kvalitete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uspostavljen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unutarnji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sustav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osiguravanja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kvalitete</w:t>
      </w:r>
      <w:proofErr w:type="spellEnd"/>
      <w:r w:rsidR="005C4284" w:rsidRPr="00D26C24">
        <w:rPr>
          <w:b/>
        </w:rPr>
        <w:t>.</w:t>
      </w:r>
    </w:p>
    <w:p w:rsidR="005C4284" w:rsidRPr="00D26C24" w:rsidRDefault="005C4284" w:rsidP="005C4284">
      <w:pPr>
        <w:tabs>
          <w:tab w:val="left" w:pos="564"/>
        </w:tabs>
        <w:jc w:val="both"/>
        <w:rPr>
          <w:b/>
        </w:rPr>
      </w:pPr>
    </w:p>
    <w:p w:rsidR="00F6624B" w:rsidRPr="005C4284" w:rsidRDefault="00F6624B" w:rsidP="005C4284">
      <w:pPr>
        <w:tabs>
          <w:tab w:val="left" w:pos="564"/>
        </w:tabs>
        <w:jc w:val="both"/>
        <w:rPr>
          <w:rFonts w:eastAsia="Times New Roman"/>
          <w:color w:val="FF0000"/>
          <w:spacing w:val="1"/>
          <w:lang w:eastAsia="ar-SA"/>
        </w:rPr>
      </w:pPr>
      <w:proofErr w:type="spellStart"/>
      <w:r w:rsidRPr="005C4284">
        <w:rPr>
          <w:rFonts w:eastAsia="Times New Roman"/>
          <w:color w:val="FF0000"/>
          <w:spacing w:val="1"/>
          <w:lang w:eastAsia="ar-SA"/>
        </w:rPr>
        <w:t>Analiza</w:t>
      </w:r>
      <w:proofErr w:type="spellEnd"/>
      <w:r w:rsidRPr="005C4284">
        <w:rPr>
          <w:rFonts w:eastAsia="Times New Roman"/>
          <w:color w:val="FF0000"/>
          <w:spacing w:val="1"/>
          <w:lang w:eastAsia="ar-SA"/>
        </w:rPr>
        <w:t>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rFonts w:eastAsiaTheme="minorHAnsi"/>
          <w:b/>
          <w:lang w:val="hr-HR"/>
        </w:rPr>
      </w:pPr>
    </w:p>
    <w:p w:rsidR="00D26C24" w:rsidRPr="00D26C24" w:rsidRDefault="00D26C24" w:rsidP="00D26C24">
      <w:pPr>
        <w:tabs>
          <w:tab w:val="left" w:pos="564"/>
        </w:tabs>
        <w:jc w:val="both"/>
        <w:rPr>
          <w:b/>
        </w:rPr>
      </w:pPr>
      <w:r w:rsidRPr="00D26C24">
        <w:rPr>
          <w:b/>
        </w:rPr>
        <w:t xml:space="preserve">1.2. </w:t>
      </w:r>
      <w:proofErr w:type="spellStart"/>
      <w:r w:rsidRPr="00D26C24">
        <w:rPr>
          <w:b/>
        </w:rPr>
        <w:t>Visoko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učilište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ima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usvojenu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misiju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uspostavljen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odgovarajući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sustav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upravljanja</w:t>
      </w:r>
      <w:proofErr w:type="spellEnd"/>
      <w:r w:rsidRPr="00D26C24">
        <w:rPr>
          <w:b/>
        </w:rPr>
        <w:t xml:space="preserve">, </w:t>
      </w:r>
      <w:proofErr w:type="spellStart"/>
      <w:r w:rsidRPr="00D26C24">
        <w:rPr>
          <w:b/>
        </w:rPr>
        <w:t>unutarnji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ustroj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organizacijsku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strukturu</w:t>
      </w:r>
      <w:proofErr w:type="spellEnd"/>
      <w:r w:rsidRPr="00D26C24">
        <w:rPr>
          <w:b/>
        </w:rPr>
        <w:t xml:space="preserve">. </w:t>
      </w:r>
    </w:p>
    <w:p w:rsidR="005C4284" w:rsidRPr="00D26C24" w:rsidRDefault="005C4284" w:rsidP="005C4284">
      <w:pPr>
        <w:jc w:val="both"/>
        <w:rPr>
          <w:rFonts w:ascii="Calibri" w:hAnsi="Calibri" w:cs="Calibri"/>
          <w:b/>
          <w:lang w:val="hr-HR"/>
        </w:rPr>
      </w:pPr>
    </w:p>
    <w:p w:rsidR="00F6624B" w:rsidRPr="005C4284" w:rsidRDefault="00F6624B" w:rsidP="005C4284">
      <w:pPr>
        <w:jc w:val="both"/>
        <w:rPr>
          <w:rFonts w:eastAsia="Times New Roman"/>
          <w:color w:val="FF0000"/>
          <w:spacing w:val="1"/>
          <w:lang w:eastAsia="ar-SA"/>
        </w:rPr>
      </w:pPr>
      <w:proofErr w:type="spellStart"/>
      <w:r w:rsidRPr="005C4284">
        <w:rPr>
          <w:rFonts w:eastAsia="Times New Roman"/>
          <w:color w:val="FF0000"/>
          <w:spacing w:val="1"/>
          <w:lang w:eastAsia="ar-SA"/>
        </w:rPr>
        <w:t>Analiza</w:t>
      </w:r>
      <w:proofErr w:type="spellEnd"/>
      <w:r w:rsidRPr="005C4284">
        <w:rPr>
          <w:rFonts w:eastAsia="Times New Roman"/>
          <w:color w:val="FF0000"/>
          <w:spacing w:val="1"/>
          <w:lang w:eastAsia="ar-SA"/>
        </w:rPr>
        <w:t>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pStyle w:val="ListParagraph"/>
        <w:ind w:left="360"/>
        <w:rPr>
          <w:rFonts w:ascii="Cambria" w:eastAsia="Times New Roman" w:hAnsi="Cambria"/>
          <w:color w:val="FF0000"/>
          <w:spacing w:val="1"/>
          <w:sz w:val="24"/>
          <w:szCs w:val="24"/>
          <w:lang w:eastAsia="ar-SA"/>
        </w:rPr>
      </w:pPr>
    </w:p>
    <w:p w:rsidR="00D26C24" w:rsidRPr="00D26C24" w:rsidRDefault="00D26C24" w:rsidP="00D26C24">
      <w:pPr>
        <w:jc w:val="both"/>
        <w:rPr>
          <w:b/>
        </w:rPr>
      </w:pPr>
      <w:r w:rsidRPr="00D26C24">
        <w:rPr>
          <w:b/>
        </w:rPr>
        <w:t xml:space="preserve">1.3. </w:t>
      </w:r>
      <w:proofErr w:type="spellStart"/>
      <w:r w:rsidRPr="00D26C24">
        <w:rPr>
          <w:b/>
        </w:rPr>
        <w:t>Opravdanost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pokretanja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novog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studija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jasno</w:t>
      </w:r>
      <w:proofErr w:type="spellEnd"/>
      <w:r w:rsidRPr="00D26C24">
        <w:rPr>
          <w:b/>
        </w:rPr>
        <w:t xml:space="preserve"> je </w:t>
      </w:r>
      <w:proofErr w:type="spellStart"/>
      <w:r w:rsidRPr="00D26C24">
        <w:rPr>
          <w:b/>
        </w:rPr>
        <w:t>obrazložena</w:t>
      </w:r>
      <w:proofErr w:type="spellEnd"/>
      <w:r w:rsidRPr="00D26C24">
        <w:rPr>
          <w:b/>
        </w:rPr>
        <w:t xml:space="preserve"> u </w:t>
      </w:r>
      <w:proofErr w:type="spellStart"/>
      <w:r w:rsidRPr="00D26C24">
        <w:rPr>
          <w:b/>
        </w:rPr>
        <w:t>odnosu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na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misiju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strateške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ciljeve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visokog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učilišta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gospodarske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društvene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potrebe</w:t>
      </w:r>
      <w:proofErr w:type="spellEnd"/>
      <w:r w:rsidRPr="00D26C24">
        <w:rPr>
          <w:b/>
        </w:rPr>
        <w:t>.</w:t>
      </w:r>
    </w:p>
    <w:p w:rsidR="005C4284" w:rsidRDefault="005C4284" w:rsidP="005C4284">
      <w:pPr>
        <w:jc w:val="both"/>
        <w:rPr>
          <w:rFonts w:eastAsia="Times New Roman"/>
          <w:color w:val="FF0000"/>
          <w:spacing w:val="1"/>
          <w:lang w:eastAsia="ar-SA"/>
        </w:rPr>
      </w:pPr>
    </w:p>
    <w:p w:rsidR="00F6624B" w:rsidRPr="005C4284" w:rsidRDefault="00F6624B" w:rsidP="005C4284">
      <w:pPr>
        <w:jc w:val="both"/>
        <w:rPr>
          <w:rFonts w:eastAsia="Times New Roman"/>
          <w:color w:val="FF0000"/>
          <w:spacing w:val="1"/>
          <w:lang w:eastAsia="ar-SA"/>
        </w:rPr>
      </w:pPr>
      <w:proofErr w:type="spellStart"/>
      <w:r w:rsidRPr="005C4284">
        <w:rPr>
          <w:rFonts w:eastAsia="Times New Roman"/>
          <w:color w:val="FF0000"/>
          <w:spacing w:val="1"/>
          <w:lang w:eastAsia="ar-SA"/>
        </w:rPr>
        <w:t>Analiza</w:t>
      </w:r>
      <w:proofErr w:type="spellEnd"/>
      <w:r w:rsidRPr="005C4284">
        <w:rPr>
          <w:rFonts w:eastAsia="Times New Roman"/>
          <w:color w:val="FF0000"/>
          <w:spacing w:val="1"/>
          <w:lang w:eastAsia="ar-SA"/>
        </w:rPr>
        <w:t>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color w:val="4F81BD" w:themeColor="accent1"/>
          <w:lang w:val="hr-HR"/>
        </w:rPr>
      </w:pPr>
    </w:p>
    <w:p w:rsidR="00D26C24" w:rsidRPr="00D26C24" w:rsidRDefault="00D26C24" w:rsidP="00D26C24">
      <w:pPr>
        <w:jc w:val="both"/>
        <w:rPr>
          <w:b/>
        </w:rPr>
      </w:pPr>
      <w:r w:rsidRPr="00D26C24">
        <w:rPr>
          <w:b/>
        </w:rPr>
        <w:t xml:space="preserve">1.4. </w:t>
      </w:r>
      <w:proofErr w:type="spellStart"/>
      <w:r w:rsidRPr="00D26C24">
        <w:rPr>
          <w:b/>
        </w:rPr>
        <w:t>Studijski</w:t>
      </w:r>
      <w:proofErr w:type="spellEnd"/>
      <w:r w:rsidRPr="00D26C24">
        <w:rPr>
          <w:b/>
        </w:rPr>
        <w:t xml:space="preserve"> je program </w:t>
      </w:r>
      <w:proofErr w:type="spellStart"/>
      <w:r w:rsidRPr="00D26C24">
        <w:rPr>
          <w:b/>
        </w:rPr>
        <w:t>prošao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odgovarajući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proces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unutarnjeg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osiguravanja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kvalitete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visoko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učilište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formalno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ga</w:t>
      </w:r>
      <w:proofErr w:type="spellEnd"/>
      <w:r w:rsidRPr="00D26C24">
        <w:rPr>
          <w:b/>
        </w:rPr>
        <w:t xml:space="preserve"> je </w:t>
      </w:r>
      <w:proofErr w:type="spellStart"/>
      <w:r w:rsidRPr="00D26C24">
        <w:rPr>
          <w:b/>
        </w:rPr>
        <w:t>odobrilo</w:t>
      </w:r>
      <w:proofErr w:type="spellEnd"/>
      <w:r w:rsidRPr="00D26C24">
        <w:rPr>
          <w:b/>
        </w:rPr>
        <w:t>.</w:t>
      </w:r>
    </w:p>
    <w:p w:rsidR="005C4284" w:rsidRPr="00D26C24" w:rsidRDefault="005C4284" w:rsidP="005C4284">
      <w:pPr>
        <w:jc w:val="both"/>
        <w:rPr>
          <w:b/>
        </w:rPr>
      </w:pPr>
    </w:p>
    <w:p w:rsidR="00F6624B" w:rsidRDefault="00F6624B" w:rsidP="005C4284">
      <w:pPr>
        <w:jc w:val="both"/>
        <w:rPr>
          <w:rFonts w:eastAsia="Times New Roman"/>
          <w:color w:val="FF0000"/>
          <w:spacing w:val="1"/>
          <w:lang w:eastAsia="ar-SA"/>
        </w:rPr>
      </w:pPr>
      <w:proofErr w:type="spellStart"/>
      <w:r w:rsidRPr="005C4284">
        <w:rPr>
          <w:rFonts w:eastAsia="Times New Roman"/>
          <w:color w:val="FF0000"/>
          <w:spacing w:val="1"/>
          <w:lang w:eastAsia="ar-SA"/>
        </w:rPr>
        <w:t>Analiza</w:t>
      </w:r>
      <w:proofErr w:type="spellEnd"/>
      <w:r w:rsidRPr="005C4284">
        <w:rPr>
          <w:rFonts w:eastAsia="Times New Roman"/>
          <w:color w:val="FF0000"/>
          <w:spacing w:val="1"/>
          <w:lang w:eastAsia="ar-SA"/>
        </w:rPr>
        <w:t>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D26C24" w:rsidRDefault="00D26C24" w:rsidP="00F6624B">
      <w:pPr>
        <w:rPr>
          <w:b/>
          <w:color w:val="00B0F0"/>
          <w:lang w:val="hr-HR"/>
        </w:rPr>
      </w:pPr>
    </w:p>
    <w:p w:rsidR="00D26C24" w:rsidRDefault="00D26C24" w:rsidP="00F6624B">
      <w:pPr>
        <w:rPr>
          <w:b/>
        </w:rPr>
      </w:pPr>
      <w:r w:rsidRPr="00D26C24">
        <w:rPr>
          <w:b/>
        </w:rPr>
        <w:t xml:space="preserve">1.5. </w:t>
      </w:r>
      <w:proofErr w:type="spellStart"/>
      <w:r w:rsidRPr="00D26C24">
        <w:rPr>
          <w:b/>
        </w:rPr>
        <w:t>Visoko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učilište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prikupljat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će</w:t>
      </w:r>
      <w:proofErr w:type="spellEnd"/>
      <w:r w:rsidRPr="00D26C24">
        <w:rPr>
          <w:b/>
        </w:rPr>
        <w:t xml:space="preserve">, </w:t>
      </w:r>
      <w:proofErr w:type="spellStart"/>
      <w:r w:rsidRPr="00D26C24">
        <w:rPr>
          <w:b/>
        </w:rPr>
        <w:t>analizirati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koristiti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relevantne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podatke</w:t>
      </w:r>
      <w:proofErr w:type="spellEnd"/>
      <w:r w:rsidRPr="00D26C24">
        <w:rPr>
          <w:b/>
        </w:rPr>
        <w:t xml:space="preserve"> za </w:t>
      </w:r>
      <w:proofErr w:type="spellStart"/>
      <w:r w:rsidRPr="00D26C24">
        <w:rPr>
          <w:b/>
        </w:rPr>
        <w:t>učinkovito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upravljanje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kontinuirano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unapređivanje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studija</w:t>
      </w:r>
      <w:proofErr w:type="spellEnd"/>
      <w:r w:rsidRPr="00D26C24">
        <w:rPr>
          <w:b/>
        </w:rPr>
        <w:t xml:space="preserve"> u </w:t>
      </w:r>
      <w:proofErr w:type="spellStart"/>
      <w:r w:rsidRPr="00D26C24">
        <w:rPr>
          <w:b/>
        </w:rPr>
        <w:t>skladu</w:t>
      </w:r>
      <w:proofErr w:type="spellEnd"/>
      <w:r w:rsidRPr="00D26C24">
        <w:rPr>
          <w:b/>
        </w:rPr>
        <w:t xml:space="preserve"> s </w:t>
      </w:r>
      <w:r w:rsidRPr="00D26C24">
        <w:rPr>
          <w:b/>
          <w:lang w:val="hr-HR"/>
        </w:rPr>
        <w:t>objavljenom politikom osiguravanja kvalitete</w:t>
      </w:r>
      <w:r>
        <w:rPr>
          <w:b/>
        </w:rPr>
        <w:t>.</w:t>
      </w:r>
    </w:p>
    <w:p w:rsidR="00D26C24" w:rsidRDefault="00D26C24" w:rsidP="00F6624B">
      <w:pPr>
        <w:rPr>
          <w:b/>
        </w:rPr>
      </w:pPr>
    </w:p>
    <w:p w:rsidR="00D26C24" w:rsidRDefault="00D26C24" w:rsidP="00D26C24">
      <w:pPr>
        <w:jc w:val="both"/>
        <w:rPr>
          <w:rFonts w:eastAsia="Times New Roman"/>
          <w:color w:val="FF0000"/>
          <w:spacing w:val="1"/>
          <w:lang w:eastAsia="ar-SA"/>
        </w:rPr>
      </w:pPr>
      <w:proofErr w:type="spellStart"/>
      <w:r w:rsidRPr="005C4284">
        <w:rPr>
          <w:rFonts w:eastAsia="Times New Roman"/>
          <w:color w:val="FF0000"/>
          <w:spacing w:val="1"/>
          <w:lang w:eastAsia="ar-SA"/>
        </w:rPr>
        <w:t>Analiza</w:t>
      </w:r>
      <w:proofErr w:type="spellEnd"/>
      <w:r w:rsidRPr="005C4284">
        <w:rPr>
          <w:rFonts w:eastAsia="Times New Roman"/>
          <w:color w:val="FF0000"/>
          <w:spacing w:val="1"/>
          <w:lang w:eastAsia="ar-SA"/>
        </w:rPr>
        <w:t>:</w:t>
      </w:r>
    </w:p>
    <w:p w:rsidR="00D26C24" w:rsidRPr="005B55D2" w:rsidRDefault="00D26C24" w:rsidP="00D26C2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D26C24" w:rsidRPr="005B55D2" w:rsidRDefault="00D26C24" w:rsidP="00D26C2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Default="00D26C24" w:rsidP="00F6624B">
      <w:pPr>
        <w:rPr>
          <w:b/>
        </w:rPr>
      </w:pPr>
      <w:r w:rsidRPr="00D26C24">
        <w:rPr>
          <w:b/>
        </w:rPr>
        <w:t xml:space="preserve"> </w:t>
      </w:r>
      <w:r w:rsidR="00F6624B" w:rsidRPr="00D26C24">
        <w:rPr>
          <w:b/>
        </w:rPr>
        <w:br w:type="page"/>
      </w:r>
    </w:p>
    <w:p w:rsidR="00D26C24" w:rsidRDefault="00D26C24" w:rsidP="00D26C24">
      <w:pPr>
        <w:rPr>
          <w:b/>
        </w:rPr>
      </w:pPr>
      <w:r w:rsidRPr="00D26C24">
        <w:rPr>
          <w:b/>
        </w:rPr>
        <w:lastRenderedPageBreak/>
        <w:t xml:space="preserve">1.6. </w:t>
      </w:r>
      <w:proofErr w:type="spellStart"/>
      <w:r w:rsidRPr="00D26C24">
        <w:rPr>
          <w:b/>
        </w:rPr>
        <w:t>Visoko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učilište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informira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javnost</w:t>
      </w:r>
      <w:proofErr w:type="spellEnd"/>
      <w:r w:rsidRPr="00D26C24">
        <w:rPr>
          <w:b/>
        </w:rPr>
        <w:t xml:space="preserve"> o </w:t>
      </w:r>
      <w:proofErr w:type="spellStart"/>
      <w:r w:rsidRPr="00D26C24">
        <w:rPr>
          <w:b/>
        </w:rPr>
        <w:t>svojim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studijima</w:t>
      </w:r>
      <w:proofErr w:type="spellEnd"/>
      <w:r w:rsidRPr="00D26C24">
        <w:rPr>
          <w:b/>
        </w:rPr>
        <w:t xml:space="preserve">, </w:t>
      </w:r>
      <w:proofErr w:type="spellStart"/>
      <w:r w:rsidRPr="00D26C24">
        <w:rPr>
          <w:b/>
        </w:rPr>
        <w:t>planovima</w:t>
      </w:r>
      <w:proofErr w:type="spellEnd"/>
      <w:r w:rsidRPr="00D26C24">
        <w:rPr>
          <w:b/>
        </w:rPr>
        <w:t xml:space="preserve"> za </w:t>
      </w:r>
      <w:proofErr w:type="spellStart"/>
      <w:r w:rsidRPr="00D26C24">
        <w:rPr>
          <w:b/>
        </w:rPr>
        <w:t>donošenje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novih</w:t>
      </w:r>
      <w:proofErr w:type="spellEnd"/>
      <w:r w:rsidRPr="00D26C24">
        <w:rPr>
          <w:b/>
        </w:rPr>
        <w:t xml:space="preserve">, </w:t>
      </w:r>
      <w:proofErr w:type="spellStart"/>
      <w:r w:rsidRPr="00D26C24">
        <w:rPr>
          <w:b/>
        </w:rPr>
        <w:t>odnosno</w:t>
      </w:r>
      <w:proofErr w:type="spellEnd"/>
      <w:r w:rsidRPr="00D26C24">
        <w:rPr>
          <w:b/>
        </w:rPr>
        <w:t xml:space="preserve"> o </w:t>
      </w:r>
      <w:proofErr w:type="spellStart"/>
      <w:r w:rsidRPr="00D26C24">
        <w:rPr>
          <w:b/>
        </w:rPr>
        <w:t>izmjenama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postojećih</w:t>
      </w:r>
      <w:proofErr w:type="spellEnd"/>
      <w:r w:rsidRPr="00D26C24">
        <w:rPr>
          <w:b/>
        </w:rPr>
        <w:t xml:space="preserve"> </w:t>
      </w:r>
      <w:proofErr w:type="spellStart"/>
      <w:r w:rsidRPr="00D26C24">
        <w:rPr>
          <w:b/>
        </w:rPr>
        <w:t>studija</w:t>
      </w:r>
      <w:proofErr w:type="spellEnd"/>
      <w:r w:rsidRPr="00D26C24">
        <w:rPr>
          <w:b/>
        </w:rPr>
        <w:t>.</w:t>
      </w:r>
    </w:p>
    <w:p w:rsidR="00D26C24" w:rsidRDefault="00D26C24" w:rsidP="00D26C24">
      <w:pPr>
        <w:rPr>
          <w:b/>
        </w:rPr>
      </w:pPr>
    </w:p>
    <w:p w:rsidR="00D26C24" w:rsidRDefault="00D26C24" w:rsidP="00D26C24">
      <w:pPr>
        <w:jc w:val="both"/>
        <w:rPr>
          <w:rFonts w:eastAsia="Times New Roman"/>
          <w:color w:val="FF0000"/>
          <w:spacing w:val="1"/>
          <w:lang w:eastAsia="ar-SA"/>
        </w:rPr>
      </w:pPr>
      <w:proofErr w:type="spellStart"/>
      <w:r w:rsidRPr="005C4284">
        <w:rPr>
          <w:rFonts w:eastAsia="Times New Roman"/>
          <w:color w:val="FF0000"/>
          <w:spacing w:val="1"/>
          <w:lang w:eastAsia="ar-SA"/>
        </w:rPr>
        <w:t>Analiza</w:t>
      </w:r>
      <w:proofErr w:type="spellEnd"/>
      <w:r w:rsidRPr="005C4284">
        <w:rPr>
          <w:rFonts w:eastAsia="Times New Roman"/>
          <w:color w:val="FF0000"/>
          <w:spacing w:val="1"/>
          <w:lang w:eastAsia="ar-SA"/>
        </w:rPr>
        <w:t>:</w:t>
      </w:r>
    </w:p>
    <w:p w:rsidR="00D26C24" w:rsidRPr="005B55D2" w:rsidRDefault="00D26C24" w:rsidP="00D26C2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D26C24" w:rsidRPr="005B55D2" w:rsidRDefault="00D26C24" w:rsidP="00D26C2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D26C24" w:rsidRPr="00D26C24" w:rsidRDefault="00D26C24" w:rsidP="00D26C24">
      <w:pPr>
        <w:rPr>
          <w:b/>
        </w:rPr>
      </w:pPr>
    </w:p>
    <w:p w:rsidR="00D26C24" w:rsidRPr="00D26C24" w:rsidRDefault="00D26C24" w:rsidP="00F6624B">
      <w:pPr>
        <w:rPr>
          <w:b/>
        </w:rPr>
      </w:pPr>
    </w:p>
    <w:p w:rsidR="00F6624B" w:rsidRPr="005B55D2" w:rsidRDefault="00F6624B" w:rsidP="00F6624B">
      <w:pPr>
        <w:pStyle w:val="Heading2"/>
        <w:rPr>
          <w:b/>
          <w:color w:val="00B0F0"/>
        </w:rPr>
      </w:pPr>
      <w:bookmarkStart w:id="11" w:name="_Toc144286899"/>
      <w:r w:rsidRPr="005B55D2">
        <w:rPr>
          <w:b/>
          <w:color w:val="00B0F0"/>
        </w:rPr>
        <w:t>I</w:t>
      </w:r>
      <w:r w:rsidR="00FD01B2" w:rsidRPr="005B55D2">
        <w:rPr>
          <w:b/>
          <w:color w:val="00B0F0"/>
        </w:rPr>
        <w:t xml:space="preserve">I. </w:t>
      </w:r>
      <w:r w:rsidRPr="005B55D2">
        <w:rPr>
          <w:b/>
          <w:color w:val="00B0F0"/>
        </w:rPr>
        <w:t>Studijski program</w:t>
      </w:r>
      <w:bookmarkEnd w:id="11"/>
      <w:r w:rsidR="00D26C24">
        <w:rPr>
          <w:b/>
          <w:color w:val="00B0F0"/>
        </w:rPr>
        <w:t>i (programi cjeloživotnog učenja)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Default="00F6624B" w:rsidP="00BD19AA">
      <w:pPr>
        <w:jc w:val="both"/>
        <w:rPr>
          <w:b/>
          <w:sz w:val="20"/>
        </w:rPr>
      </w:pPr>
      <w:r w:rsidRPr="005B55D2">
        <w:rPr>
          <w:b/>
          <w:lang w:val="hr-HR"/>
        </w:rPr>
        <w:t xml:space="preserve">2.1. </w:t>
      </w:r>
      <w:r w:rsidR="00BD19AA" w:rsidRPr="00BD19AA">
        <w:rPr>
          <w:b/>
          <w:lang w:val="hr-HR"/>
        </w:rPr>
        <w:t>Predloženi studijski program usklađen je sa standardom kvalifikacije upisanim u Registar HKO-a</w:t>
      </w:r>
      <w:r w:rsidR="00BD19AA">
        <w:rPr>
          <w:b/>
          <w:sz w:val="20"/>
        </w:rPr>
        <w:t>.</w:t>
      </w:r>
    </w:p>
    <w:p w:rsidR="00BD19AA" w:rsidRDefault="00BD19AA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Pr="00BD19AA" w:rsidRDefault="00F6624B" w:rsidP="00BD19AA">
      <w:pPr>
        <w:rPr>
          <w:b/>
          <w:lang w:val="hr-HR"/>
        </w:rPr>
      </w:pPr>
      <w:r w:rsidRPr="005B55D2">
        <w:rPr>
          <w:b/>
          <w:lang w:val="hr-HR"/>
        </w:rPr>
        <w:t xml:space="preserve">2.2. </w:t>
      </w:r>
      <w:r w:rsidR="00BD19AA" w:rsidRPr="00BD19AA">
        <w:rPr>
          <w:b/>
          <w:lang w:val="hr-HR"/>
        </w:rPr>
        <w:t>Predviđeni ishodi učenja studijskog programa u skladu su s kompetencijama koje student treba steći završetkom studija i odgovaraju razini HKO-a i EQF-a.</w:t>
      </w:r>
    </w:p>
    <w:p w:rsidR="00BD19AA" w:rsidRDefault="00BD19AA" w:rsidP="00BD19AA">
      <w:pPr>
        <w:rPr>
          <w:color w:val="FF0000"/>
          <w:lang w:val="hr-HR"/>
        </w:rPr>
      </w:pPr>
    </w:p>
    <w:p w:rsidR="00F6624B" w:rsidRPr="00BD19AA" w:rsidRDefault="00F6624B" w:rsidP="00BD19AA">
      <w:pPr>
        <w:rPr>
          <w:color w:val="FF0000"/>
          <w:lang w:val="hr-HR"/>
        </w:rPr>
      </w:pPr>
      <w:r w:rsidRPr="00BD19AA">
        <w:rPr>
          <w:color w:val="FF0000"/>
          <w:lang w:val="hr-HR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Pr="00BD19AA" w:rsidRDefault="00F6624B" w:rsidP="00BD19AA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2.3. </w:t>
      </w:r>
      <w:r w:rsidR="00BD19AA" w:rsidRPr="00BD19AA">
        <w:rPr>
          <w:b/>
          <w:lang w:val="hr-HR"/>
        </w:rPr>
        <w:t>Predviđeni ishodi učenja kolegija usklađeni su s predviđenim ishodima učenja studijskog programa.</w:t>
      </w:r>
    </w:p>
    <w:p w:rsidR="00BD19AA" w:rsidRPr="00BD19AA" w:rsidRDefault="00BD19AA" w:rsidP="00BD19AA">
      <w:pPr>
        <w:jc w:val="both"/>
        <w:rPr>
          <w:b/>
          <w:lang w:val="hr-HR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Pr="00BD19AA" w:rsidRDefault="00F6624B" w:rsidP="00BD19AA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2.4. </w:t>
      </w:r>
      <w:r w:rsidR="00BD19AA" w:rsidRPr="00BD19AA">
        <w:rPr>
          <w:b/>
          <w:lang w:val="hr-HR"/>
        </w:rPr>
        <w:t>Sadržaj studijskog programa omogućava studentima postizanje svih predviđenih ishoda učenja</w:t>
      </w:r>
      <w:r w:rsidR="00F343BA">
        <w:rPr>
          <w:b/>
          <w:lang w:val="hr-HR"/>
        </w:rPr>
        <w:t>.</w:t>
      </w:r>
      <w:r w:rsidR="00BD19AA" w:rsidRPr="00BD19AA">
        <w:rPr>
          <w:b/>
          <w:lang w:val="hr-HR"/>
        </w:rPr>
        <w:t xml:space="preserve"> </w:t>
      </w:r>
    </w:p>
    <w:p w:rsidR="00BD19AA" w:rsidRPr="00BD19AA" w:rsidRDefault="00BD19AA" w:rsidP="00BD19AA">
      <w:pPr>
        <w:jc w:val="both"/>
        <w:rPr>
          <w:b/>
          <w:lang w:val="hr-HR"/>
        </w:rPr>
      </w:pPr>
    </w:p>
    <w:p w:rsidR="00F6624B" w:rsidRPr="005B55D2" w:rsidRDefault="00F6624B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Pr="00BD19AA" w:rsidRDefault="00F6624B" w:rsidP="00BD19AA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2.5. </w:t>
      </w:r>
      <w:r w:rsidR="00BD19AA" w:rsidRPr="00BD19AA">
        <w:rPr>
          <w:b/>
          <w:lang w:val="hr-HR"/>
        </w:rPr>
        <w:t>Raspodjela ECTS bodova u skladu je s predviđenim stvarnim studentskim opterećenjem.</w:t>
      </w:r>
    </w:p>
    <w:p w:rsidR="00BD19AA" w:rsidRDefault="00BD19AA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Pr="00BD19AA" w:rsidRDefault="00F6624B" w:rsidP="00BD19AA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2.6. </w:t>
      </w:r>
      <w:r w:rsidR="00BD19AA" w:rsidRPr="00BD19AA">
        <w:rPr>
          <w:b/>
          <w:lang w:val="hr-HR"/>
        </w:rPr>
        <w:t>Studentska praksa sastavni je dio studij</w:t>
      </w:r>
      <w:r w:rsidR="00AC01E0">
        <w:rPr>
          <w:b/>
          <w:lang w:val="hr-HR"/>
        </w:rPr>
        <w:t>skog programa</w:t>
      </w:r>
      <w:r w:rsidR="00BD19AA" w:rsidRPr="00BD19AA">
        <w:rPr>
          <w:b/>
          <w:lang w:val="hr-HR"/>
        </w:rPr>
        <w:t xml:space="preserve"> (ako je primjenjivo).</w:t>
      </w:r>
    </w:p>
    <w:p w:rsidR="00BD19AA" w:rsidRDefault="00BD19AA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Pr="00BD19AA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2.7. </w:t>
      </w:r>
      <w:r w:rsidR="00BD19AA" w:rsidRPr="00BD19AA">
        <w:rPr>
          <w:b/>
          <w:lang w:val="hr-HR"/>
        </w:rPr>
        <w:t>Ako je riječ o studiju čijim se završetkom stječe pravo pristupa reguliranoj profesiji, on je usklađen s nacionalnim i europskim propisima te preporukama nacionalnih i međunarodnih strukovnih udruženja.</w:t>
      </w:r>
    </w:p>
    <w:p w:rsidR="00F6624B" w:rsidRDefault="00F6624B" w:rsidP="00F6624B">
      <w:pPr>
        <w:jc w:val="both"/>
        <w:rPr>
          <w:b/>
          <w:lang w:val="hr-HR"/>
        </w:rPr>
      </w:pPr>
    </w:p>
    <w:p w:rsidR="00BD19AA" w:rsidRPr="005B55D2" w:rsidRDefault="00BD19AA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rPr>
          <w:b/>
          <w:lang w:val="hr-HR"/>
        </w:rPr>
      </w:pPr>
    </w:p>
    <w:p w:rsidR="005F1264" w:rsidRPr="005F1264" w:rsidRDefault="005F1264" w:rsidP="005F1264">
      <w:pPr>
        <w:jc w:val="both"/>
        <w:rPr>
          <w:b/>
          <w:lang w:val="hr-HR"/>
        </w:rPr>
      </w:pPr>
      <w:r w:rsidRPr="005F1264">
        <w:rPr>
          <w:b/>
          <w:lang w:val="hr-HR"/>
        </w:rPr>
        <w:t>2.8. Osiguravanje kvalitete programa cjeloživotnog učenja dio je unutarnjeg sustava osiguravanja kvalitete visokog učilišta. Time se osigurava suvremenost programa cjeloživotnog učenja i njegova usklađenost s aktualnim društvenim potrebama.</w:t>
      </w:r>
    </w:p>
    <w:p w:rsidR="005F1264" w:rsidRDefault="005F1264" w:rsidP="00F6624B">
      <w:pPr>
        <w:rPr>
          <w:b/>
          <w:color w:val="00B0F0"/>
          <w:lang w:val="hr-HR"/>
        </w:rPr>
      </w:pP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rPr>
          <w:rFonts w:asciiTheme="minorHAnsi" w:eastAsiaTheme="majorEastAsia" w:hAnsiTheme="minorHAnsi" w:cstheme="majorBidi"/>
          <w:b/>
          <w:color w:val="00B0F0"/>
          <w:szCs w:val="26"/>
          <w:lang w:val="hr-HR"/>
        </w:rPr>
      </w:pPr>
      <w:r w:rsidRPr="005B55D2">
        <w:rPr>
          <w:b/>
          <w:color w:val="00B0F0"/>
          <w:lang w:val="hr-HR"/>
        </w:rPr>
        <w:br w:type="page"/>
      </w:r>
    </w:p>
    <w:p w:rsidR="00F6624B" w:rsidRPr="005B55D2" w:rsidRDefault="00F6624B" w:rsidP="00F6624B">
      <w:pPr>
        <w:pStyle w:val="Heading2"/>
        <w:rPr>
          <w:b/>
          <w:color w:val="00B0F0"/>
        </w:rPr>
      </w:pPr>
      <w:bookmarkStart w:id="12" w:name="_Toc144286900"/>
      <w:r w:rsidRPr="005B55D2">
        <w:rPr>
          <w:b/>
          <w:color w:val="00B0F0"/>
        </w:rPr>
        <w:lastRenderedPageBreak/>
        <w:t>III</w:t>
      </w:r>
      <w:r w:rsidR="00FD01B2" w:rsidRPr="005B55D2">
        <w:rPr>
          <w:b/>
          <w:color w:val="00B0F0"/>
        </w:rPr>
        <w:t>.</w:t>
      </w:r>
      <w:r w:rsidRPr="005B55D2">
        <w:rPr>
          <w:b/>
          <w:color w:val="00B0F0"/>
        </w:rPr>
        <w:t xml:space="preserve"> Nastavni proces i podrška studentima</w:t>
      </w:r>
      <w:bookmarkEnd w:id="12"/>
      <w:r w:rsidRPr="005B55D2">
        <w:rPr>
          <w:b/>
          <w:color w:val="00B0F0"/>
        </w:rPr>
        <w:t xml:space="preserve"> 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BD19AA" w:rsidRPr="00BD19AA" w:rsidRDefault="00F6624B" w:rsidP="00BD19AA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3.1. </w:t>
      </w:r>
      <w:r w:rsidR="00BD19AA" w:rsidRPr="00BD19AA">
        <w:rPr>
          <w:b/>
          <w:lang w:val="hr-HR"/>
        </w:rPr>
        <w:t>Uvjeti upisa, kriteriji upisa i postupak upisa na studij jasno su definirani i transparentni te jamče potrebno predznanje studenata.</w:t>
      </w:r>
    </w:p>
    <w:p w:rsidR="00BD19AA" w:rsidRPr="00BD19AA" w:rsidRDefault="00BD19AA" w:rsidP="00BD19AA">
      <w:pPr>
        <w:jc w:val="both"/>
        <w:rPr>
          <w:b/>
          <w:lang w:val="hr-HR"/>
        </w:rPr>
      </w:pPr>
    </w:p>
    <w:p w:rsidR="00F6624B" w:rsidRPr="005B55D2" w:rsidRDefault="00F6624B" w:rsidP="00BD19AA">
      <w:pPr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3.2. Planirane nastavne metode </w:t>
      </w:r>
      <w:r w:rsidR="00BD19AA">
        <w:rPr>
          <w:b/>
          <w:lang w:val="hr-HR"/>
        </w:rPr>
        <w:t>jamče</w:t>
      </w:r>
      <w:r w:rsidRPr="005B55D2">
        <w:rPr>
          <w:b/>
          <w:lang w:val="hr-HR"/>
        </w:rPr>
        <w:t xml:space="preserve"> poučavanje usmjereno na studenta i postizanje svih predviđenih ishoda učenja.</w:t>
      </w:r>
    </w:p>
    <w:p w:rsidR="00BD19AA" w:rsidRDefault="00BD19AA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>3.3. Visoko učilište dokazuje da je osigurana odgovarajuća podrška budućim studentima.</w:t>
      </w:r>
    </w:p>
    <w:p w:rsidR="00BD19AA" w:rsidRDefault="00BD19AA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>3.4. Predviđeno je objektivno i dosljedno vrednovanje i ocjenjivanje studentskih postignuća kako bi se osiguralo stjecanje svih predviđenih ishoda učenja.</w:t>
      </w:r>
    </w:p>
    <w:p w:rsidR="008C35B9" w:rsidRDefault="008C35B9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rPr>
          <w:rFonts w:asciiTheme="minorHAnsi" w:eastAsiaTheme="majorEastAsia" w:hAnsiTheme="minorHAnsi" w:cstheme="majorBidi"/>
          <w:b/>
          <w:color w:val="00B0F0"/>
          <w:szCs w:val="26"/>
          <w:lang w:val="hr-HR"/>
        </w:rPr>
      </w:pPr>
      <w:r w:rsidRPr="005B55D2">
        <w:rPr>
          <w:b/>
          <w:color w:val="00B0F0"/>
          <w:lang w:val="hr-HR"/>
        </w:rPr>
        <w:br w:type="page"/>
      </w:r>
    </w:p>
    <w:p w:rsidR="00F6624B" w:rsidRPr="005B55D2" w:rsidRDefault="00F6624B" w:rsidP="00F6624B">
      <w:pPr>
        <w:pStyle w:val="Heading2"/>
        <w:rPr>
          <w:b/>
          <w:color w:val="00B0F0"/>
        </w:rPr>
      </w:pPr>
      <w:bookmarkStart w:id="13" w:name="_Toc144286901"/>
      <w:r w:rsidRPr="005B55D2">
        <w:rPr>
          <w:b/>
          <w:color w:val="00B0F0"/>
        </w:rPr>
        <w:lastRenderedPageBreak/>
        <w:t>IV</w:t>
      </w:r>
      <w:r w:rsidR="00FD01B2" w:rsidRPr="005B55D2">
        <w:rPr>
          <w:b/>
          <w:color w:val="00B0F0"/>
        </w:rPr>
        <w:t>.</w:t>
      </w:r>
      <w:r w:rsidRPr="005B55D2">
        <w:rPr>
          <w:b/>
          <w:color w:val="00B0F0"/>
        </w:rPr>
        <w:t xml:space="preserve"> </w:t>
      </w:r>
      <w:bookmarkEnd w:id="13"/>
      <w:r w:rsidR="005F1264">
        <w:rPr>
          <w:b/>
          <w:color w:val="00B0F0"/>
        </w:rPr>
        <w:t>Nastavnički kapaciteti i infrastruktura</w:t>
      </w:r>
      <w:r w:rsidRPr="005B55D2">
        <w:rPr>
          <w:b/>
          <w:color w:val="00B0F0"/>
        </w:rPr>
        <w:t xml:space="preserve"> </w:t>
      </w:r>
    </w:p>
    <w:p w:rsidR="00F6624B" w:rsidRPr="005B55D2" w:rsidRDefault="00F6624B" w:rsidP="00F6624B">
      <w:pPr>
        <w:rPr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>4.1. Visoko učilište osigurava odgovarajuće nastavničke kapacitete za realizaciju studijskog programa i stjecanje predviđenih ishoda učenja.</w:t>
      </w:r>
    </w:p>
    <w:p w:rsidR="008C35B9" w:rsidRDefault="008C35B9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lang w:val="hr-HR"/>
        </w:rPr>
      </w:pPr>
      <w:r w:rsidRPr="005B55D2">
        <w:rPr>
          <w:b/>
          <w:lang w:val="hr-HR"/>
        </w:rPr>
        <w:t>4.2.</w:t>
      </w:r>
      <w:r w:rsidR="00CD4EBB" w:rsidRPr="005B55D2">
        <w:rPr>
          <w:b/>
          <w:lang w:val="hr-HR"/>
        </w:rPr>
        <w:t xml:space="preserve"> </w:t>
      </w:r>
      <w:r w:rsidRPr="005B55D2">
        <w:rPr>
          <w:b/>
          <w:lang w:val="hr-HR"/>
        </w:rPr>
        <w:t>Kvalifikacije i radno iskustvo vanjskih suradnika prikladni su za realizaciju programa i stjecanje predviđenih ishoda učenja</w:t>
      </w:r>
      <w:r w:rsidRPr="005B55D2">
        <w:rPr>
          <w:lang w:val="hr-HR"/>
        </w:rPr>
        <w:t>.</w:t>
      </w:r>
    </w:p>
    <w:p w:rsidR="008C35B9" w:rsidRDefault="008C35B9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>4.3.</w:t>
      </w:r>
      <w:r w:rsidR="00CD4EBB" w:rsidRPr="005B55D2">
        <w:rPr>
          <w:b/>
          <w:lang w:val="hr-HR"/>
        </w:rPr>
        <w:t xml:space="preserve"> </w:t>
      </w:r>
      <w:r w:rsidRPr="005B55D2">
        <w:rPr>
          <w:b/>
          <w:lang w:val="hr-HR"/>
        </w:rPr>
        <w:t>Prostor, oprema i cjelokupna infrastruktura (učionice, laboratoriji, knjižnica i sl.) odgovarajući su za provedbu studijskog programa i osiguravaju postizanje predviđenih ishoda učenja.</w:t>
      </w:r>
    </w:p>
    <w:p w:rsidR="008C35B9" w:rsidRDefault="008C35B9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C9753B" w:rsidRPr="005B55D2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4.4. </w:t>
      </w:r>
      <w:r w:rsidR="00C9753B" w:rsidRPr="005B55D2">
        <w:rPr>
          <w:b/>
          <w:lang w:val="hr-HR"/>
        </w:rPr>
        <w:t xml:space="preserve">Knjižnica i njezina opremljenost te pristup dodatnim sadržajima osiguravaju dostupnost literature i knjižničnih usluga za potrebe </w:t>
      </w:r>
      <w:r w:rsidR="008C35B9">
        <w:rPr>
          <w:b/>
          <w:lang w:val="hr-HR"/>
        </w:rPr>
        <w:t>izvođenja studija.</w:t>
      </w:r>
    </w:p>
    <w:p w:rsidR="008C35B9" w:rsidRPr="008C35B9" w:rsidRDefault="008C35B9" w:rsidP="00F6624B">
      <w:pPr>
        <w:suppressAutoHyphens/>
        <w:spacing w:line="276" w:lineRule="auto"/>
        <w:ind w:right="76"/>
        <w:jc w:val="both"/>
        <w:rPr>
          <w:b/>
          <w:lang w:val="hr-HR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C9753B" w:rsidRPr="005B55D2" w:rsidRDefault="00F6624B" w:rsidP="00C9753B">
      <w:pPr>
        <w:jc w:val="both"/>
        <w:rPr>
          <w:b/>
          <w:lang w:val="hr-HR"/>
        </w:rPr>
      </w:pPr>
      <w:r w:rsidRPr="005B55D2">
        <w:rPr>
          <w:b/>
          <w:lang w:val="hr-HR"/>
        </w:rPr>
        <w:t xml:space="preserve">4.5. </w:t>
      </w:r>
      <w:r w:rsidR="00C9753B" w:rsidRPr="005B55D2">
        <w:rPr>
          <w:b/>
          <w:lang w:val="hr-HR"/>
        </w:rPr>
        <w:t>Visoko učilište osigurava potrebna financijska sredstva za organizaciju rada i kvalitetnu provedbu planiranog</w:t>
      </w:r>
      <w:r w:rsidR="00CD4EBB" w:rsidRPr="005B55D2">
        <w:rPr>
          <w:b/>
          <w:lang w:val="hr-HR"/>
        </w:rPr>
        <w:t>a</w:t>
      </w:r>
      <w:r w:rsidR="00C9753B" w:rsidRPr="005B55D2">
        <w:rPr>
          <w:b/>
          <w:lang w:val="hr-HR"/>
        </w:rPr>
        <w:t xml:space="preserve"> studijskog programa.</w:t>
      </w:r>
    </w:p>
    <w:p w:rsidR="007F7557" w:rsidRDefault="007F7557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F6624B" w:rsidRPr="005B55D2" w:rsidRDefault="00F6624B" w:rsidP="00F6624B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F6624B" w:rsidRPr="005B55D2" w:rsidRDefault="00F6624B" w:rsidP="00F6624B">
      <w:pPr>
        <w:rPr>
          <w:rFonts w:asciiTheme="minorHAnsi" w:eastAsiaTheme="majorEastAsia" w:hAnsiTheme="minorHAnsi" w:cstheme="majorBidi"/>
          <w:b/>
          <w:color w:val="00B0F0"/>
          <w:szCs w:val="26"/>
          <w:lang w:val="hr-HR"/>
        </w:rPr>
      </w:pPr>
      <w:r w:rsidRPr="005B55D2">
        <w:rPr>
          <w:b/>
          <w:color w:val="00B0F0"/>
          <w:lang w:val="hr-HR"/>
        </w:rPr>
        <w:br w:type="page"/>
      </w:r>
    </w:p>
    <w:p w:rsidR="00F6624B" w:rsidRDefault="00F6624B" w:rsidP="00F6624B">
      <w:pPr>
        <w:jc w:val="both"/>
        <w:rPr>
          <w:b/>
          <w:lang w:val="hr-HR"/>
        </w:rPr>
      </w:pPr>
    </w:p>
    <w:p w:rsidR="005F1264" w:rsidRPr="005B55D2" w:rsidRDefault="005F1264" w:rsidP="005F1264">
      <w:pPr>
        <w:pStyle w:val="Heading2"/>
        <w:rPr>
          <w:b/>
          <w:color w:val="00B0F0"/>
        </w:rPr>
      </w:pPr>
      <w:r w:rsidRPr="005B55D2">
        <w:rPr>
          <w:b/>
          <w:color w:val="00B0F0"/>
        </w:rPr>
        <w:t xml:space="preserve">V. </w:t>
      </w:r>
      <w:r>
        <w:rPr>
          <w:b/>
          <w:color w:val="00B0F0"/>
        </w:rPr>
        <w:t>Znanstvena i/ili umjetnička i/ili stručna djelatnost visokog učilišta</w:t>
      </w:r>
      <w:r w:rsidRPr="005B55D2">
        <w:rPr>
          <w:b/>
          <w:color w:val="00B0F0"/>
        </w:rPr>
        <w:t xml:space="preserve"> </w:t>
      </w:r>
    </w:p>
    <w:p w:rsidR="005F1264" w:rsidRDefault="005F1264" w:rsidP="00F6624B">
      <w:pPr>
        <w:jc w:val="both"/>
        <w:rPr>
          <w:b/>
          <w:lang w:val="hr-HR"/>
        </w:rPr>
      </w:pPr>
    </w:p>
    <w:p w:rsidR="005F1264" w:rsidRDefault="005F1264" w:rsidP="00F6624B">
      <w:pPr>
        <w:jc w:val="both"/>
        <w:rPr>
          <w:b/>
          <w:lang w:val="hr-HR"/>
        </w:rPr>
      </w:pPr>
    </w:p>
    <w:p w:rsidR="005F1264" w:rsidRPr="005F1264" w:rsidRDefault="005F1264" w:rsidP="005F1264">
      <w:pPr>
        <w:rPr>
          <w:b/>
          <w:lang w:val="hr-HR"/>
        </w:rPr>
      </w:pPr>
      <w:r w:rsidRPr="005F1264">
        <w:rPr>
          <w:b/>
          <w:lang w:val="hr-HR"/>
        </w:rPr>
        <w:t xml:space="preserve">5.1. Nastavnici visokog učilišta prepoznatljivi su po svojim znanstvenim i/ili umjetničkim i/ili stručnim postignućima u svim poljima u kojima planiraju izvoditi studije. </w:t>
      </w:r>
    </w:p>
    <w:p w:rsidR="005F1264" w:rsidRDefault="005F1264" w:rsidP="00F6624B">
      <w:pPr>
        <w:jc w:val="both"/>
        <w:rPr>
          <w:b/>
          <w:lang w:val="hr-HR"/>
        </w:rPr>
      </w:pP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5F1264" w:rsidRDefault="005F1264" w:rsidP="00F6624B">
      <w:pPr>
        <w:jc w:val="both"/>
        <w:rPr>
          <w:b/>
          <w:lang w:val="hr-HR"/>
        </w:rPr>
      </w:pPr>
    </w:p>
    <w:p w:rsidR="005F1264" w:rsidRDefault="005F1264" w:rsidP="00F6624B">
      <w:pPr>
        <w:jc w:val="both"/>
        <w:rPr>
          <w:b/>
          <w:lang w:val="hr-HR"/>
        </w:rPr>
      </w:pPr>
    </w:p>
    <w:p w:rsidR="005F1264" w:rsidRPr="005F1264" w:rsidRDefault="005F1264" w:rsidP="005F1264">
      <w:pPr>
        <w:rPr>
          <w:b/>
          <w:lang w:val="hr-HR"/>
        </w:rPr>
      </w:pPr>
      <w:r w:rsidRPr="005F1264">
        <w:rPr>
          <w:b/>
          <w:lang w:val="hr-HR"/>
        </w:rPr>
        <w:t>5.2. Strateški program znanstvenih istraživanja kvalitetno je osmišljen i znanstveno utemeljen, ako je primjenjivo.</w:t>
      </w:r>
    </w:p>
    <w:p w:rsidR="005F1264" w:rsidRDefault="005F1264" w:rsidP="00F6624B">
      <w:pPr>
        <w:jc w:val="both"/>
        <w:rPr>
          <w:b/>
          <w:lang w:val="hr-HR"/>
        </w:rPr>
      </w:pP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Analiza:</w:t>
      </w: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Preporuke:</w:t>
      </w:r>
    </w:p>
    <w:p w:rsidR="005F1264" w:rsidRPr="005B55D2" w:rsidRDefault="005F1264" w:rsidP="005F1264">
      <w:pPr>
        <w:suppressAutoHyphens/>
        <w:spacing w:line="276" w:lineRule="auto"/>
        <w:ind w:right="76"/>
        <w:jc w:val="both"/>
        <w:rPr>
          <w:rFonts w:eastAsia="Times New Roman"/>
          <w:color w:val="FF0000"/>
          <w:spacing w:val="1"/>
          <w:lang w:val="hr-HR" w:eastAsia="ar-SA"/>
        </w:rPr>
      </w:pPr>
      <w:r w:rsidRPr="005B55D2">
        <w:rPr>
          <w:rFonts w:eastAsia="Times New Roman"/>
          <w:color w:val="FF0000"/>
          <w:spacing w:val="1"/>
          <w:lang w:val="hr-HR" w:eastAsia="ar-SA"/>
        </w:rPr>
        <w:t>Ocjena kvalitete:</w:t>
      </w:r>
    </w:p>
    <w:p w:rsidR="005F1264" w:rsidRDefault="005F1264" w:rsidP="00F6624B">
      <w:pPr>
        <w:jc w:val="both"/>
        <w:rPr>
          <w:b/>
          <w:lang w:val="hr-HR"/>
        </w:rPr>
      </w:pPr>
    </w:p>
    <w:p w:rsidR="005F1264" w:rsidRDefault="005F1264" w:rsidP="00F6624B">
      <w:pPr>
        <w:jc w:val="both"/>
        <w:rPr>
          <w:b/>
          <w:lang w:val="hr-HR"/>
        </w:rPr>
      </w:pPr>
    </w:p>
    <w:p w:rsidR="005F1264" w:rsidRDefault="005F1264" w:rsidP="00F6624B">
      <w:pPr>
        <w:jc w:val="both"/>
        <w:rPr>
          <w:b/>
          <w:lang w:val="hr-HR"/>
        </w:rPr>
      </w:pPr>
    </w:p>
    <w:p w:rsidR="005F1264" w:rsidRPr="005B55D2" w:rsidRDefault="005F1264" w:rsidP="00F6624B">
      <w:pPr>
        <w:jc w:val="both"/>
        <w:rPr>
          <w:b/>
          <w:lang w:val="hr-HR"/>
        </w:rPr>
      </w:pPr>
    </w:p>
    <w:p w:rsidR="008B263C" w:rsidRDefault="00F6624B" w:rsidP="00F6624B">
      <w:pPr>
        <w:jc w:val="both"/>
        <w:rPr>
          <w:b/>
          <w:lang w:val="hr-HR"/>
        </w:rPr>
      </w:pPr>
      <w:r w:rsidRPr="00390458">
        <w:rPr>
          <w:b/>
          <w:noProof/>
          <w:lang w:val="en-GB" w:eastAsia="en-GB"/>
        </w:rPr>
        <mc:AlternateContent>
          <mc:Choice Requires="wps">
            <w:drawing>
              <wp:inline distT="0" distB="0" distL="0" distR="0" wp14:anchorId="002B8B2B" wp14:editId="21869AE2">
                <wp:extent cx="224155" cy="210820"/>
                <wp:effectExtent l="13970" t="9525" r="9525" b="8255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155" cy="21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24B" w:rsidRPr="00AB6F0E" w:rsidRDefault="00F6624B" w:rsidP="00F6624B"/>
                        </w:txbxContent>
                      </wps:txbx>
                      <wps:bodyPr rot="0" vert="horz" wrap="square" lIns="72000" tIns="0" rIns="36000" bIns="360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02B8B2B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width:17.6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">
                <v:textbox inset="2mm,0,1mm,1mm">
                  <w:txbxContent>
                    <w:p w:rsidR="00F6624B" w:rsidRPr="00AB6F0E" w:rsidRDefault="00F6624B" w:rsidP="00F6624B"/>
                  </w:txbxContent>
                </v:textbox>
                <w10:anchorlock/>
              </v:shape>
            </w:pict>
          </mc:Fallback>
        </mc:AlternateContent>
      </w:r>
      <w:r w:rsidRPr="00390458">
        <w:rPr>
          <w:b/>
          <w:lang w:val="hr-HR"/>
        </w:rPr>
        <w:t xml:space="preserve"> DORADITI </w:t>
      </w:r>
      <w:r w:rsidR="005F1264">
        <w:rPr>
          <w:b/>
          <w:lang w:val="hr-HR"/>
        </w:rPr>
        <w:t>ELABORAT</w:t>
      </w:r>
    </w:p>
    <w:p w:rsidR="008B263C" w:rsidRDefault="008B263C" w:rsidP="00F6624B">
      <w:pPr>
        <w:jc w:val="both"/>
        <w:rPr>
          <w:b/>
          <w:lang w:val="hr-HR"/>
        </w:rPr>
      </w:pPr>
    </w:p>
    <w:p w:rsidR="00F6624B" w:rsidRDefault="008B263C" w:rsidP="00F6624B">
      <w:pPr>
        <w:jc w:val="both"/>
        <w:rPr>
          <w:b/>
          <w:lang w:val="hr-HR"/>
        </w:rPr>
      </w:pPr>
      <w:r>
        <w:rPr>
          <w:b/>
          <w:lang w:val="hr-HR"/>
        </w:rPr>
        <w:t>O</w:t>
      </w:r>
      <w:r w:rsidR="00F6624B" w:rsidRPr="00390458">
        <w:rPr>
          <w:b/>
          <w:lang w:val="hr-HR"/>
        </w:rPr>
        <w:t>brazloženje</w:t>
      </w:r>
      <w:r w:rsidR="007F7557">
        <w:rPr>
          <w:b/>
          <w:lang w:val="hr-HR"/>
        </w:rPr>
        <w:t>:</w:t>
      </w:r>
    </w:p>
    <w:p w:rsidR="00DD4F28" w:rsidRPr="005B55D2" w:rsidRDefault="00DD4F28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>MIŠLJENJE POVJERENSTVA NAKON DORADE</w:t>
      </w:r>
    </w:p>
    <w:p w:rsidR="00DD4F28" w:rsidRDefault="00DD4F28" w:rsidP="00F6624B">
      <w:pPr>
        <w:jc w:val="both"/>
        <w:rPr>
          <w:b/>
          <w:lang w:val="hr-HR"/>
        </w:rPr>
      </w:pPr>
    </w:p>
    <w:p w:rsidR="00DD4F28" w:rsidRPr="005B55D2" w:rsidRDefault="00DD4F28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  <w:r w:rsidRPr="005B55D2">
        <w:rPr>
          <w:b/>
          <w:lang w:val="hr-HR"/>
        </w:rPr>
        <w:t>ZAKLJUČNA PREPORUKA ČLANOVA STRUČNOG POVJERENSTVA: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numPr>
          <w:ilvl w:val="0"/>
          <w:numId w:val="6"/>
        </w:numPr>
        <w:spacing w:after="160" w:line="259" w:lineRule="auto"/>
        <w:jc w:val="both"/>
        <w:rPr>
          <w:b/>
          <w:lang w:val="hr-HR"/>
        </w:rPr>
      </w:pPr>
      <w:r w:rsidRPr="005B55D2">
        <w:rPr>
          <w:b/>
          <w:noProof/>
          <w:lang w:val="en-GB" w:eastAsia="en-GB"/>
        </w:rPr>
        <mc:AlternateContent>
          <mc:Choice Requires="wps">
            <w:drawing>
              <wp:inline distT="0" distB="0" distL="0" distR="0" wp14:anchorId="43F094AA" wp14:editId="7F840755">
                <wp:extent cx="224155" cy="210820"/>
                <wp:effectExtent l="13970" t="9525" r="9525" b="8255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155" cy="21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24B" w:rsidRPr="00AB6F0E" w:rsidRDefault="00F6624B" w:rsidP="00F6624B"/>
                        </w:txbxContent>
                      </wps:txbx>
                      <wps:bodyPr rot="0" vert="horz" wrap="square" lIns="72000" tIns="0" rIns="36000" bIns="360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3F094AA" id="Text Box 14" o:spid="_x0000_s1027" type="#_x0000_t202" style="width:17.6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">
                <v:textbox inset="2mm,0,1mm,1mm">
                  <w:txbxContent>
                    <w:p w:rsidR="00F6624B" w:rsidRPr="00AB6F0E" w:rsidRDefault="00F6624B" w:rsidP="00F6624B"/>
                  </w:txbxContent>
                </v:textbox>
                <w10:anchorlock/>
              </v:shape>
            </w:pict>
          </mc:Fallback>
        </mc:AlternateContent>
      </w:r>
      <w:r w:rsidRPr="005B55D2">
        <w:rPr>
          <w:b/>
          <w:lang w:val="hr-HR"/>
        </w:rPr>
        <w:t xml:space="preserve"> PRIHVATITI </w:t>
      </w:r>
      <w:r w:rsidR="005F1264">
        <w:rPr>
          <w:b/>
          <w:lang w:val="hr-HR"/>
        </w:rPr>
        <w:t>ZAHTJEV ZA IZDAVANJEM DOPUSNICE ZA RAD</w:t>
      </w:r>
      <w:r w:rsidRPr="005B55D2">
        <w:rPr>
          <w:b/>
          <w:lang w:val="hr-HR"/>
        </w:rPr>
        <w:t xml:space="preserve">, obrazloženje: </w:t>
      </w:r>
    </w:p>
    <w:p w:rsidR="00F6624B" w:rsidRPr="005B55D2" w:rsidRDefault="00F6624B" w:rsidP="00F6624B">
      <w:pPr>
        <w:jc w:val="both"/>
        <w:rPr>
          <w:b/>
          <w:highlight w:val="yellow"/>
          <w:lang w:val="hr-HR"/>
        </w:rPr>
      </w:pPr>
    </w:p>
    <w:p w:rsidR="00F6624B" w:rsidRPr="005B55D2" w:rsidRDefault="00F6624B" w:rsidP="00F6624B">
      <w:pPr>
        <w:numPr>
          <w:ilvl w:val="0"/>
          <w:numId w:val="6"/>
        </w:numPr>
        <w:spacing w:after="160" w:line="259" w:lineRule="auto"/>
        <w:jc w:val="both"/>
        <w:rPr>
          <w:b/>
          <w:lang w:val="hr-HR"/>
        </w:rPr>
      </w:pPr>
      <w:r w:rsidRPr="005B55D2">
        <w:rPr>
          <w:b/>
          <w:noProof/>
          <w:lang w:val="en-GB" w:eastAsia="en-GB"/>
        </w:rPr>
        <mc:AlternateContent>
          <mc:Choice Requires="wps">
            <w:drawing>
              <wp:inline distT="0" distB="0" distL="0" distR="0" wp14:anchorId="071A5652" wp14:editId="186E46CE">
                <wp:extent cx="224155" cy="210820"/>
                <wp:effectExtent l="13970" t="10160" r="9525" b="7620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155" cy="21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24B" w:rsidRPr="00AB6F0E" w:rsidRDefault="00F6624B" w:rsidP="00F6624B"/>
                        </w:txbxContent>
                      </wps:txbx>
                      <wps:bodyPr rot="0" vert="horz" wrap="square" lIns="72000" tIns="0" rIns="36000" bIns="360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1A5652" id="Text Box 15" o:spid="_x0000_s1028" type="#_x0000_t202" style="width:17.6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">
                <v:textbox inset="2mm,0,1mm,1mm">
                  <w:txbxContent>
                    <w:p w:rsidR="00F6624B" w:rsidRPr="00AB6F0E" w:rsidRDefault="00F6624B" w:rsidP="00F6624B"/>
                  </w:txbxContent>
                </v:textbox>
                <w10:anchorlock/>
              </v:shape>
            </w:pict>
          </mc:Fallback>
        </mc:AlternateContent>
      </w:r>
      <w:r w:rsidRPr="005B55D2">
        <w:rPr>
          <w:b/>
          <w:lang w:val="hr-HR"/>
        </w:rPr>
        <w:t xml:space="preserve"> NE PRIHVATITI </w:t>
      </w:r>
      <w:r w:rsidR="005F1264">
        <w:rPr>
          <w:b/>
          <w:lang w:val="hr-HR"/>
        </w:rPr>
        <w:t>ZAHTJEV ZA IZDAVANJEM DOPUSNICE ZA RAD</w:t>
      </w:r>
      <w:r w:rsidRPr="005B55D2">
        <w:rPr>
          <w:b/>
          <w:lang w:val="hr-HR"/>
        </w:rPr>
        <w:t xml:space="preserve">, obrazloženje: </w:t>
      </w: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rPr>
          <w:b/>
          <w:bCs/>
          <w:kern w:val="32"/>
          <w:sz w:val="32"/>
          <w:szCs w:val="32"/>
          <w:lang w:val="hr-HR" w:eastAsia="ar-SA"/>
        </w:rPr>
      </w:pPr>
      <w:bookmarkStart w:id="14" w:name="_Toc522788489"/>
      <w:bookmarkStart w:id="15" w:name="_Toc522789934"/>
      <w:r w:rsidRPr="005B55D2">
        <w:rPr>
          <w:lang w:val="hr-HR"/>
        </w:rPr>
        <w:br w:type="page"/>
      </w:r>
    </w:p>
    <w:p w:rsidR="00F6624B" w:rsidRPr="005B55D2" w:rsidRDefault="00F6624B" w:rsidP="00F6624B">
      <w:pPr>
        <w:pStyle w:val="Heading1"/>
        <w:rPr>
          <w:rFonts w:eastAsia="Calibri"/>
        </w:rPr>
      </w:pPr>
      <w:bookmarkStart w:id="16" w:name="_Toc144286902"/>
      <w:r w:rsidRPr="005B55D2">
        <w:rPr>
          <w:rFonts w:eastAsia="Calibri"/>
        </w:rPr>
        <w:lastRenderedPageBreak/>
        <w:t>PRILOZI</w:t>
      </w:r>
      <w:bookmarkEnd w:id="14"/>
      <w:bookmarkEnd w:id="15"/>
      <w:bookmarkEnd w:id="16"/>
    </w:p>
    <w:p w:rsidR="00F6624B" w:rsidRPr="005B55D2" w:rsidRDefault="00F6624B" w:rsidP="00F6624B">
      <w:pPr>
        <w:spacing w:line="276" w:lineRule="auto"/>
        <w:jc w:val="both"/>
        <w:rPr>
          <w:b/>
          <w:sz w:val="32"/>
          <w:szCs w:val="32"/>
          <w:lang w:val="hr-HR"/>
        </w:rPr>
      </w:pPr>
    </w:p>
    <w:p w:rsidR="00F6624B" w:rsidRPr="005B55D2" w:rsidRDefault="00F6624B" w:rsidP="00F6624B">
      <w:pPr>
        <w:rPr>
          <w:b/>
          <w:lang w:val="hr-HR"/>
        </w:rPr>
      </w:pPr>
      <w:bookmarkStart w:id="17" w:name="_Toc507071974"/>
      <w:r w:rsidRPr="005B55D2">
        <w:rPr>
          <w:b/>
          <w:lang w:val="hr-HR"/>
        </w:rPr>
        <w:t>1. Sažetak ocjena kvalitete - tablice</w:t>
      </w:r>
      <w:bookmarkEnd w:id="17"/>
    </w:p>
    <w:p w:rsidR="00F6624B" w:rsidRPr="005B55D2" w:rsidRDefault="00F6624B" w:rsidP="00F6624B">
      <w:pPr>
        <w:jc w:val="both"/>
        <w:rPr>
          <w:b/>
          <w:lang w:val="hr-HR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2126"/>
        <w:gridCol w:w="2126"/>
        <w:gridCol w:w="2126"/>
      </w:tblGrid>
      <w:tr w:rsidR="00F6624B" w:rsidRPr="005B55D2" w:rsidTr="003B53B3">
        <w:trPr>
          <w:trHeight w:val="835"/>
        </w:trPr>
        <w:tc>
          <w:tcPr>
            <w:tcW w:w="9180" w:type="dxa"/>
            <w:gridSpan w:val="4"/>
            <w:shd w:val="clear" w:color="auto" w:fill="DAEEF3"/>
            <w:vAlign w:val="center"/>
          </w:tcPr>
          <w:p w:rsidR="00F6624B" w:rsidRPr="005B55D2" w:rsidRDefault="00F6624B" w:rsidP="003B53B3">
            <w:pPr>
              <w:spacing w:line="276" w:lineRule="auto"/>
              <w:jc w:val="center"/>
              <w:rPr>
                <w:rFonts w:cs="Arial"/>
                <w:i/>
                <w:sz w:val="32"/>
                <w:szCs w:val="36"/>
                <w:lang w:val="hr-HR"/>
              </w:rPr>
            </w:pPr>
            <w:r w:rsidRPr="005B55D2">
              <w:rPr>
                <w:rFonts w:cs="Arial"/>
                <w:i/>
                <w:sz w:val="32"/>
                <w:szCs w:val="36"/>
                <w:lang w:val="hr-HR"/>
              </w:rPr>
              <w:t>Ocjena razine kvalitete po temama</w:t>
            </w:r>
          </w:p>
        </w:tc>
      </w:tr>
      <w:tr w:rsidR="00F6624B" w:rsidRPr="005B55D2" w:rsidTr="003B53B3">
        <w:tc>
          <w:tcPr>
            <w:tcW w:w="2802" w:type="dxa"/>
            <w:shd w:val="clear" w:color="auto" w:fill="auto"/>
            <w:vAlign w:val="center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i/>
                <w:sz w:val="28"/>
                <w:szCs w:val="28"/>
                <w:lang w:val="hr-HR"/>
              </w:rPr>
            </w:pPr>
            <w:r w:rsidRPr="005B55D2">
              <w:rPr>
                <w:rFonts w:cs="Arial"/>
                <w:i/>
                <w:sz w:val="28"/>
                <w:szCs w:val="28"/>
                <w:lang w:val="hr-HR"/>
              </w:rPr>
              <w:t>Naziv teme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24B" w:rsidRPr="005B55D2" w:rsidRDefault="00F6624B" w:rsidP="003B53B3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Nije </w:t>
            </w:r>
            <w:r w:rsidR="00F23F6A"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24B" w:rsidRPr="005B55D2" w:rsidRDefault="00F6624B" w:rsidP="003B53B3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Djelomično </w:t>
            </w:r>
            <w:r w:rsidR="00F23F6A"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vAlign w:val="center"/>
          </w:tcPr>
          <w:p w:rsidR="00F6624B" w:rsidRPr="005B55D2" w:rsidRDefault="00F23F6A" w:rsidP="003B53B3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</w:tr>
      <w:tr w:rsidR="00F6624B" w:rsidRPr="005B55D2" w:rsidTr="003B53B3">
        <w:trPr>
          <w:trHeight w:val="989"/>
        </w:trPr>
        <w:tc>
          <w:tcPr>
            <w:tcW w:w="2802" w:type="dxa"/>
            <w:shd w:val="clear" w:color="auto" w:fill="auto"/>
            <w:vAlign w:val="center"/>
          </w:tcPr>
          <w:p w:rsidR="00F6624B" w:rsidRPr="005B55D2" w:rsidRDefault="00F6624B" w:rsidP="003B53B3">
            <w:pPr>
              <w:spacing w:line="276" w:lineRule="auto"/>
              <w:ind w:left="142" w:hanging="142"/>
              <w:rPr>
                <w:rFonts w:cs="Arial"/>
                <w:i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i/>
                <w:sz w:val="20"/>
                <w:szCs w:val="20"/>
                <w:lang w:val="hr-HR"/>
              </w:rPr>
              <w:t xml:space="preserve">I. </w:t>
            </w:r>
            <w:r w:rsidR="005F1264">
              <w:rPr>
                <w:rFonts w:cs="Arial"/>
                <w:i/>
                <w:sz w:val="20"/>
                <w:szCs w:val="20"/>
                <w:lang w:val="hr-HR"/>
              </w:rPr>
              <w:t>Ustrojstvo i u</w:t>
            </w:r>
            <w:r w:rsidR="00F23F6A">
              <w:rPr>
                <w:rFonts w:cs="Arial"/>
                <w:i/>
                <w:sz w:val="20"/>
                <w:szCs w:val="20"/>
                <w:lang w:val="hr-HR"/>
              </w:rPr>
              <w:t>nutarnje osiguravanje kvalitete</w:t>
            </w: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3B53B3">
        <w:trPr>
          <w:trHeight w:val="862"/>
        </w:trPr>
        <w:tc>
          <w:tcPr>
            <w:tcW w:w="2802" w:type="dxa"/>
            <w:shd w:val="clear" w:color="auto" w:fill="auto"/>
            <w:vAlign w:val="center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i/>
                <w:sz w:val="32"/>
                <w:szCs w:val="32"/>
                <w:lang w:val="hr-HR"/>
              </w:rPr>
            </w:pPr>
            <w:r w:rsidRPr="005B55D2">
              <w:rPr>
                <w:rFonts w:cs="Arial"/>
                <w:i/>
                <w:sz w:val="20"/>
                <w:szCs w:val="20"/>
                <w:lang w:val="hr-HR"/>
              </w:rPr>
              <w:t>II. Studijski program</w:t>
            </w:r>
            <w:r w:rsidR="005F1264">
              <w:rPr>
                <w:rFonts w:cs="Arial"/>
                <w:i/>
                <w:sz w:val="20"/>
                <w:szCs w:val="20"/>
                <w:lang w:val="hr-HR"/>
              </w:rPr>
              <w:t>i (programi cjeloživotnog učenja)</w:t>
            </w: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3B53B3">
        <w:trPr>
          <w:trHeight w:val="832"/>
        </w:trPr>
        <w:tc>
          <w:tcPr>
            <w:tcW w:w="2802" w:type="dxa"/>
            <w:shd w:val="clear" w:color="auto" w:fill="auto"/>
            <w:vAlign w:val="center"/>
          </w:tcPr>
          <w:p w:rsidR="00F6624B" w:rsidRPr="005B55D2" w:rsidRDefault="00F6624B" w:rsidP="003B53B3">
            <w:pPr>
              <w:spacing w:line="276" w:lineRule="auto"/>
              <w:ind w:left="284" w:hanging="284"/>
              <w:rPr>
                <w:rFonts w:cs="Arial"/>
                <w:i/>
                <w:sz w:val="32"/>
                <w:szCs w:val="32"/>
                <w:lang w:val="hr-HR"/>
              </w:rPr>
            </w:pPr>
            <w:r w:rsidRPr="005B55D2">
              <w:rPr>
                <w:rFonts w:cs="Arial"/>
                <w:i/>
                <w:sz w:val="20"/>
                <w:szCs w:val="20"/>
                <w:lang w:val="hr-HR"/>
              </w:rPr>
              <w:t>III. Nastavni proces i podrška studentima</w:t>
            </w: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3B53B3">
        <w:trPr>
          <w:trHeight w:val="830"/>
        </w:trPr>
        <w:tc>
          <w:tcPr>
            <w:tcW w:w="2802" w:type="dxa"/>
            <w:shd w:val="clear" w:color="auto" w:fill="auto"/>
            <w:vAlign w:val="center"/>
          </w:tcPr>
          <w:p w:rsidR="00F6624B" w:rsidRPr="005B55D2" w:rsidRDefault="00F6624B" w:rsidP="003B53B3">
            <w:pPr>
              <w:spacing w:line="276" w:lineRule="auto"/>
              <w:ind w:left="284" w:hanging="284"/>
              <w:rPr>
                <w:rFonts w:cs="Arial"/>
                <w:i/>
                <w:sz w:val="32"/>
                <w:szCs w:val="32"/>
                <w:lang w:val="hr-HR"/>
              </w:rPr>
            </w:pPr>
            <w:r w:rsidRPr="005B55D2">
              <w:rPr>
                <w:rFonts w:cs="Arial"/>
                <w:i/>
                <w:sz w:val="20"/>
                <w:szCs w:val="20"/>
                <w:lang w:val="hr-HR"/>
              </w:rPr>
              <w:t xml:space="preserve">IV. </w:t>
            </w:r>
            <w:r w:rsidR="005F1264">
              <w:rPr>
                <w:rFonts w:cs="Arial"/>
                <w:i/>
                <w:sz w:val="20"/>
                <w:szCs w:val="20"/>
                <w:lang w:val="hr-HR"/>
              </w:rPr>
              <w:t>Nastavnički kapaciteti i infrastruktura</w:t>
            </w: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5F1264" w:rsidRPr="005B55D2" w:rsidTr="003B53B3">
        <w:trPr>
          <w:trHeight w:val="830"/>
        </w:trPr>
        <w:tc>
          <w:tcPr>
            <w:tcW w:w="2802" w:type="dxa"/>
            <w:shd w:val="clear" w:color="auto" w:fill="auto"/>
            <w:vAlign w:val="center"/>
          </w:tcPr>
          <w:p w:rsidR="005F1264" w:rsidRPr="005B55D2" w:rsidRDefault="005F1264" w:rsidP="003B53B3">
            <w:pPr>
              <w:spacing w:line="276" w:lineRule="auto"/>
              <w:ind w:left="284" w:hanging="284"/>
              <w:rPr>
                <w:rFonts w:cs="Arial"/>
                <w:i/>
                <w:sz w:val="20"/>
                <w:szCs w:val="20"/>
                <w:lang w:val="hr-HR"/>
              </w:rPr>
            </w:pPr>
            <w:r>
              <w:rPr>
                <w:rFonts w:cs="Arial"/>
                <w:i/>
                <w:sz w:val="20"/>
                <w:szCs w:val="20"/>
                <w:lang w:val="hr-HR"/>
              </w:rPr>
              <w:t>V. Znanstvena i/ili umjetnička i/ili stručna djelatnost visokog učilišta</w:t>
            </w:r>
          </w:p>
        </w:tc>
        <w:tc>
          <w:tcPr>
            <w:tcW w:w="2126" w:type="dxa"/>
            <w:shd w:val="clear" w:color="auto" w:fill="auto"/>
          </w:tcPr>
          <w:p w:rsidR="005F1264" w:rsidRPr="005B55D2" w:rsidRDefault="005F1264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5F1264" w:rsidRPr="005B55D2" w:rsidRDefault="005F1264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5F1264" w:rsidRPr="005B55D2" w:rsidRDefault="005F1264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</w:tbl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885F4D" w:rsidRPr="005B55D2" w:rsidRDefault="00885F4D" w:rsidP="00F6624B">
      <w:pPr>
        <w:jc w:val="both"/>
        <w:rPr>
          <w:b/>
          <w:lang w:val="hr-HR"/>
        </w:rPr>
      </w:pPr>
    </w:p>
    <w:p w:rsidR="00885F4D" w:rsidRPr="005B55D2" w:rsidRDefault="00885F4D" w:rsidP="00F6624B">
      <w:pPr>
        <w:jc w:val="both"/>
        <w:rPr>
          <w:b/>
          <w:lang w:val="hr-HR"/>
        </w:rPr>
      </w:pPr>
    </w:p>
    <w:p w:rsidR="00885F4D" w:rsidRPr="005B55D2" w:rsidRDefault="00885F4D" w:rsidP="00F6624B">
      <w:pPr>
        <w:jc w:val="both"/>
        <w:rPr>
          <w:b/>
          <w:lang w:val="hr-HR"/>
        </w:rPr>
      </w:pPr>
    </w:p>
    <w:p w:rsidR="00885F4D" w:rsidRPr="005B55D2" w:rsidRDefault="00885F4D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7"/>
        <w:gridCol w:w="2126"/>
        <w:gridCol w:w="2090"/>
        <w:gridCol w:w="36"/>
      </w:tblGrid>
      <w:tr w:rsidR="00F6624B" w:rsidRPr="005B55D2" w:rsidTr="003B53B3">
        <w:trPr>
          <w:gridAfter w:val="1"/>
          <w:wAfter w:w="36" w:type="dxa"/>
          <w:trHeight w:val="835"/>
        </w:trPr>
        <w:tc>
          <w:tcPr>
            <w:tcW w:w="9320" w:type="dxa"/>
            <w:gridSpan w:val="4"/>
            <w:shd w:val="clear" w:color="auto" w:fill="DAEEF3"/>
            <w:vAlign w:val="center"/>
          </w:tcPr>
          <w:p w:rsidR="00F6624B" w:rsidRPr="005B55D2" w:rsidRDefault="00F6624B" w:rsidP="003B53B3">
            <w:pPr>
              <w:spacing w:line="276" w:lineRule="auto"/>
              <w:jc w:val="center"/>
              <w:rPr>
                <w:rFonts w:cs="Arial"/>
                <w:i/>
                <w:sz w:val="32"/>
                <w:szCs w:val="36"/>
                <w:lang w:val="hr-HR"/>
              </w:rPr>
            </w:pPr>
            <w:r w:rsidRPr="005B55D2">
              <w:rPr>
                <w:rFonts w:cs="Arial"/>
                <w:i/>
                <w:sz w:val="32"/>
                <w:szCs w:val="36"/>
                <w:lang w:val="hr-HR"/>
              </w:rPr>
              <w:t>Ocjena razine kvalitete po standardima</w:t>
            </w:r>
          </w:p>
        </w:tc>
      </w:tr>
      <w:tr w:rsidR="00F23F6A" w:rsidRPr="005B55D2" w:rsidTr="003B53B3">
        <w:trPr>
          <w:trHeight w:val="705"/>
        </w:trPr>
        <w:tc>
          <w:tcPr>
            <w:tcW w:w="2977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rPr>
                <w:rFonts w:cs="Arial"/>
                <w:lang w:val="hr-HR"/>
              </w:rPr>
            </w:pPr>
            <w:r w:rsidRPr="005B55D2">
              <w:rPr>
                <w:rFonts w:cs="Arial"/>
                <w:i/>
                <w:lang w:val="hr-HR"/>
              </w:rPr>
              <w:t xml:space="preserve">I. </w:t>
            </w:r>
            <w:r w:rsidR="00072A36">
              <w:rPr>
                <w:rFonts w:cs="Arial"/>
                <w:i/>
                <w:sz w:val="20"/>
                <w:szCs w:val="20"/>
                <w:lang w:val="hr-HR"/>
              </w:rPr>
              <w:t>Ustrojstvo i unutarnje osiguravanje kvalitete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Nije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Djelomično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</w:tr>
      <w:tr w:rsidR="00F6624B" w:rsidRPr="005B55D2" w:rsidTr="003B53B3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072A36" w:rsidRDefault="00072A36" w:rsidP="003B53B3">
            <w:pPr>
              <w:rPr>
                <w:sz w:val="20"/>
              </w:rPr>
            </w:pPr>
            <w:r w:rsidRPr="00072A36">
              <w:rPr>
                <w:sz w:val="20"/>
              </w:rPr>
              <w:t xml:space="preserve">1.1. </w:t>
            </w:r>
            <w:proofErr w:type="spellStart"/>
            <w:r w:rsidRPr="00072A36">
              <w:rPr>
                <w:sz w:val="20"/>
              </w:rPr>
              <w:t>Visoko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učilište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ima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usvojenu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politiku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kvalitete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uspostavljen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unutarnji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sustav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osiguravanja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kvalitete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3B53B3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072A36" w:rsidRDefault="00072A36" w:rsidP="003B53B3">
            <w:pPr>
              <w:rPr>
                <w:sz w:val="20"/>
              </w:rPr>
            </w:pPr>
            <w:r w:rsidRPr="00072A36">
              <w:rPr>
                <w:sz w:val="20"/>
              </w:rPr>
              <w:t xml:space="preserve">1.2. </w:t>
            </w:r>
            <w:proofErr w:type="spellStart"/>
            <w:r w:rsidRPr="00072A36">
              <w:rPr>
                <w:sz w:val="20"/>
              </w:rPr>
              <w:t>Visoko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učilište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ima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usvojenu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misiju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uspostavljen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odgovarajući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sustav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upravljanja</w:t>
            </w:r>
            <w:proofErr w:type="spellEnd"/>
            <w:r w:rsidRPr="00072A36">
              <w:rPr>
                <w:sz w:val="20"/>
              </w:rPr>
              <w:t xml:space="preserve">, </w:t>
            </w:r>
            <w:proofErr w:type="spellStart"/>
            <w:r w:rsidRPr="00072A36">
              <w:rPr>
                <w:sz w:val="20"/>
              </w:rPr>
              <w:t>unutarnji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ustroj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organizacijsku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strukturu</w:t>
            </w:r>
            <w:proofErr w:type="spellEnd"/>
            <w:r w:rsidR="00F23F6A" w:rsidRPr="00F23F6A">
              <w:rPr>
                <w:sz w:val="20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3B53B3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072A36" w:rsidRPr="00072A36" w:rsidRDefault="00072A36" w:rsidP="00072A36">
            <w:pPr>
              <w:jc w:val="both"/>
              <w:rPr>
                <w:sz w:val="20"/>
              </w:rPr>
            </w:pPr>
            <w:r w:rsidRPr="00072A36">
              <w:rPr>
                <w:sz w:val="20"/>
              </w:rPr>
              <w:t>1.3.</w:t>
            </w:r>
            <w:r w:rsidR="00D13D3A">
              <w:rPr>
                <w:sz w:val="20"/>
              </w:rPr>
              <w:t xml:space="preserve"> </w:t>
            </w:r>
            <w:bookmarkStart w:id="18" w:name="_GoBack"/>
            <w:bookmarkEnd w:id="18"/>
            <w:proofErr w:type="spellStart"/>
            <w:proofErr w:type="gramStart"/>
            <w:r w:rsidRPr="00072A36">
              <w:rPr>
                <w:sz w:val="20"/>
              </w:rPr>
              <w:t>Opravdanost</w:t>
            </w:r>
            <w:proofErr w:type="spellEnd"/>
            <w:proofErr w:type="gram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pokretanja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novog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studija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jasno</w:t>
            </w:r>
            <w:proofErr w:type="spellEnd"/>
            <w:r w:rsidRPr="00072A36">
              <w:rPr>
                <w:sz w:val="20"/>
              </w:rPr>
              <w:t xml:space="preserve"> je </w:t>
            </w:r>
            <w:proofErr w:type="spellStart"/>
            <w:r w:rsidRPr="00072A36">
              <w:rPr>
                <w:sz w:val="20"/>
              </w:rPr>
              <w:t>obrazložena</w:t>
            </w:r>
            <w:proofErr w:type="spellEnd"/>
            <w:r w:rsidRPr="00072A36">
              <w:rPr>
                <w:sz w:val="20"/>
              </w:rPr>
              <w:t xml:space="preserve"> u </w:t>
            </w:r>
            <w:proofErr w:type="spellStart"/>
            <w:r w:rsidRPr="00072A36">
              <w:rPr>
                <w:sz w:val="20"/>
              </w:rPr>
              <w:t>odnosu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na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misiju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strateške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ciljeve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visokog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učilišta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gospodarske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društvene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potrebe</w:t>
            </w:r>
            <w:proofErr w:type="spellEnd"/>
            <w:r w:rsidRPr="00072A36">
              <w:rPr>
                <w:sz w:val="20"/>
              </w:rPr>
              <w:t>.</w:t>
            </w:r>
          </w:p>
          <w:p w:rsidR="00F6624B" w:rsidRPr="00072A36" w:rsidRDefault="00F6624B" w:rsidP="003B53B3">
            <w:pPr>
              <w:spacing w:line="276" w:lineRule="auto"/>
              <w:rPr>
                <w:sz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3B53B3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072A36" w:rsidRDefault="00072A36" w:rsidP="003B53B3">
            <w:pPr>
              <w:spacing w:line="276" w:lineRule="auto"/>
              <w:rPr>
                <w:sz w:val="20"/>
              </w:rPr>
            </w:pPr>
            <w:r w:rsidRPr="00072A36">
              <w:rPr>
                <w:sz w:val="20"/>
              </w:rPr>
              <w:t xml:space="preserve">1.4. </w:t>
            </w:r>
            <w:proofErr w:type="spellStart"/>
            <w:r w:rsidRPr="00072A36">
              <w:rPr>
                <w:sz w:val="20"/>
              </w:rPr>
              <w:t>Studijski</w:t>
            </w:r>
            <w:proofErr w:type="spellEnd"/>
            <w:r w:rsidRPr="00072A36">
              <w:rPr>
                <w:sz w:val="20"/>
              </w:rPr>
              <w:t xml:space="preserve"> je program </w:t>
            </w:r>
            <w:proofErr w:type="spellStart"/>
            <w:r w:rsidRPr="00072A36">
              <w:rPr>
                <w:sz w:val="20"/>
              </w:rPr>
              <w:t>prošao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odgovarajući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proces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unutarnjeg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osiguravanja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kvalitete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visoko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učilište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formalno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ga</w:t>
            </w:r>
            <w:proofErr w:type="spellEnd"/>
            <w:r w:rsidRPr="00072A36">
              <w:rPr>
                <w:sz w:val="20"/>
              </w:rPr>
              <w:t xml:space="preserve"> je </w:t>
            </w:r>
            <w:proofErr w:type="spellStart"/>
            <w:r w:rsidRPr="00072A36">
              <w:rPr>
                <w:sz w:val="20"/>
              </w:rPr>
              <w:t>odobrilo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072A36" w:rsidRPr="005B55D2" w:rsidTr="003B53B3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072A36" w:rsidRPr="00072A36" w:rsidRDefault="00072A36" w:rsidP="003B53B3">
            <w:pPr>
              <w:spacing w:line="276" w:lineRule="auto"/>
              <w:rPr>
                <w:sz w:val="20"/>
              </w:rPr>
            </w:pPr>
            <w:r w:rsidRPr="00072A36">
              <w:rPr>
                <w:sz w:val="20"/>
              </w:rPr>
              <w:t xml:space="preserve">1.5. </w:t>
            </w:r>
            <w:proofErr w:type="spellStart"/>
            <w:r w:rsidRPr="00072A36">
              <w:rPr>
                <w:sz w:val="20"/>
              </w:rPr>
              <w:t>Visoko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učilište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prikupljat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će</w:t>
            </w:r>
            <w:proofErr w:type="spellEnd"/>
            <w:r w:rsidRPr="00072A36">
              <w:rPr>
                <w:sz w:val="20"/>
              </w:rPr>
              <w:t xml:space="preserve">, </w:t>
            </w:r>
            <w:proofErr w:type="spellStart"/>
            <w:r w:rsidRPr="00072A36">
              <w:rPr>
                <w:sz w:val="20"/>
              </w:rPr>
              <w:t>analizirati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koristiti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relevantne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podatke</w:t>
            </w:r>
            <w:proofErr w:type="spellEnd"/>
            <w:r w:rsidRPr="00072A36">
              <w:rPr>
                <w:sz w:val="20"/>
              </w:rPr>
              <w:t xml:space="preserve"> za </w:t>
            </w:r>
            <w:proofErr w:type="spellStart"/>
            <w:r w:rsidRPr="00072A36">
              <w:rPr>
                <w:sz w:val="20"/>
              </w:rPr>
              <w:t>učinkovito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upravljanje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kontinuirano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unapređivanje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studija</w:t>
            </w:r>
            <w:proofErr w:type="spellEnd"/>
            <w:r w:rsidRPr="00072A36">
              <w:rPr>
                <w:sz w:val="20"/>
              </w:rPr>
              <w:t xml:space="preserve"> u </w:t>
            </w:r>
            <w:proofErr w:type="spellStart"/>
            <w:r w:rsidRPr="00072A36">
              <w:rPr>
                <w:sz w:val="20"/>
              </w:rPr>
              <w:t>skladu</w:t>
            </w:r>
            <w:proofErr w:type="spellEnd"/>
            <w:r w:rsidRPr="00072A36">
              <w:rPr>
                <w:sz w:val="20"/>
              </w:rPr>
              <w:t xml:space="preserve"> s </w:t>
            </w:r>
            <w:proofErr w:type="spellStart"/>
            <w:r w:rsidRPr="00072A36">
              <w:rPr>
                <w:sz w:val="20"/>
              </w:rPr>
              <w:t>objavljenom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politikom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osiguravanja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kvalitete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072A36" w:rsidRPr="005B55D2" w:rsidTr="003B53B3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072A36" w:rsidRPr="00072A36" w:rsidRDefault="00072A36" w:rsidP="003B53B3">
            <w:pPr>
              <w:spacing w:line="276" w:lineRule="auto"/>
              <w:rPr>
                <w:sz w:val="20"/>
              </w:rPr>
            </w:pPr>
            <w:r w:rsidRPr="00072A36">
              <w:rPr>
                <w:sz w:val="20"/>
              </w:rPr>
              <w:t xml:space="preserve">1.6. </w:t>
            </w:r>
            <w:proofErr w:type="spellStart"/>
            <w:r w:rsidRPr="00072A36">
              <w:rPr>
                <w:sz w:val="20"/>
              </w:rPr>
              <w:t>Visoko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učilište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informira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javnost</w:t>
            </w:r>
            <w:proofErr w:type="spellEnd"/>
            <w:r w:rsidRPr="00072A36">
              <w:rPr>
                <w:sz w:val="20"/>
              </w:rPr>
              <w:t xml:space="preserve"> o </w:t>
            </w:r>
            <w:proofErr w:type="spellStart"/>
            <w:r w:rsidRPr="00072A36">
              <w:rPr>
                <w:sz w:val="20"/>
              </w:rPr>
              <w:t>svojim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studijima</w:t>
            </w:r>
            <w:proofErr w:type="spellEnd"/>
            <w:r w:rsidRPr="00072A36">
              <w:rPr>
                <w:sz w:val="20"/>
              </w:rPr>
              <w:t xml:space="preserve">, </w:t>
            </w:r>
            <w:proofErr w:type="spellStart"/>
            <w:r w:rsidRPr="00072A36">
              <w:rPr>
                <w:sz w:val="20"/>
              </w:rPr>
              <w:t>planovima</w:t>
            </w:r>
            <w:proofErr w:type="spellEnd"/>
            <w:r w:rsidRPr="00072A36">
              <w:rPr>
                <w:sz w:val="20"/>
              </w:rPr>
              <w:t xml:space="preserve"> za </w:t>
            </w:r>
            <w:proofErr w:type="spellStart"/>
            <w:r w:rsidRPr="00072A36">
              <w:rPr>
                <w:sz w:val="20"/>
              </w:rPr>
              <w:t>donošenje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novih</w:t>
            </w:r>
            <w:proofErr w:type="spellEnd"/>
            <w:r w:rsidRPr="00072A36">
              <w:rPr>
                <w:sz w:val="20"/>
              </w:rPr>
              <w:t xml:space="preserve">, </w:t>
            </w:r>
            <w:proofErr w:type="spellStart"/>
            <w:r w:rsidRPr="00072A36">
              <w:rPr>
                <w:sz w:val="20"/>
              </w:rPr>
              <w:t>odnosno</w:t>
            </w:r>
            <w:proofErr w:type="spellEnd"/>
            <w:r w:rsidRPr="00072A36">
              <w:rPr>
                <w:sz w:val="20"/>
              </w:rPr>
              <w:t xml:space="preserve"> o </w:t>
            </w:r>
            <w:proofErr w:type="spellStart"/>
            <w:r w:rsidRPr="00072A36">
              <w:rPr>
                <w:sz w:val="20"/>
              </w:rPr>
              <w:t>izmjenama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postojećih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studija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</w:tbl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1"/>
        <w:gridCol w:w="1985"/>
        <w:gridCol w:w="1814"/>
        <w:gridCol w:w="2013"/>
      </w:tblGrid>
      <w:tr w:rsidR="00F6624B" w:rsidRPr="005B55D2" w:rsidTr="00885F4D">
        <w:trPr>
          <w:trHeight w:val="835"/>
        </w:trPr>
        <w:tc>
          <w:tcPr>
            <w:tcW w:w="9243" w:type="dxa"/>
            <w:gridSpan w:val="4"/>
            <w:shd w:val="clear" w:color="auto" w:fill="DAEEF3"/>
            <w:vAlign w:val="center"/>
          </w:tcPr>
          <w:p w:rsidR="00F6624B" w:rsidRPr="005B55D2" w:rsidRDefault="00F6624B" w:rsidP="003B53B3">
            <w:pPr>
              <w:spacing w:line="276" w:lineRule="auto"/>
              <w:jc w:val="center"/>
              <w:rPr>
                <w:rFonts w:cs="Arial"/>
                <w:i/>
                <w:sz w:val="32"/>
                <w:szCs w:val="36"/>
                <w:lang w:val="hr-HR"/>
              </w:rPr>
            </w:pPr>
            <w:r w:rsidRPr="005B55D2">
              <w:rPr>
                <w:rFonts w:cs="Arial"/>
                <w:i/>
                <w:sz w:val="32"/>
                <w:szCs w:val="36"/>
                <w:lang w:val="hr-HR"/>
              </w:rPr>
              <w:lastRenderedPageBreak/>
              <w:t>Ocjena razine kvalitete po standardima</w:t>
            </w:r>
          </w:p>
        </w:tc>
      </w:tr>
      <w:tr w:rsidR="00F23F6A" w:rsidRPr="005B55D2" w:rsidTr="00885F4D">
        <w:trPr>
          <w:trHeight w:val="705"/>
        </w:trPr>
        <w:tc>
          <w:tcPr>
            <w:tcW w:w="3431" w:type="dxa"/>
            <w:shd w:val="clear" w:color="auto" w:fill="auto"/>
            <w:vAlign w:val="center"/>
          </w:tcPr>
          <w:p w:rsidR="00F23F6A" w:rsidRPr="005B55D2" w:rsidRDefault="00072A36" w:rsidP="00F23F6A">
            <w:pPr>
              <w:spacing w:line="276" w:lineRule="auto"/>
              <w:rPr>
                <w:rFonts w:cs="Arial"/>
                <w:lang w:val="hr-HR"/>
              </w:rPr>
            </w:pPr>
            <w:r w:rsidRPr="005B55D2">
              <w:rPr>
                <w:rFonts w:cs="Arial"/>
                <w:i/>
                <w:sz w:val="20"/>
                <w:szCs w:val="20"/>
                <w:lang w:val="hr-HR"/>
              </w:rPr>
              <w:t>II. Studijski program</w:t>
            </w:r>
            <w:r>
              <w:rPr>
                <w:rFonts w:cs="Arial"/>
                <w:i/>
                <w:sz w:val="20"/>
                <w:szCs w:val="20"/>
                <w:lang w:val="hr-HR"/>
              </w:rPr>
              <w:t>i (programi cjeloživotnog učenja)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Nije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Djelomično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</w:tr>
      <w:tr w:rsidR="00F6624B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>2.1</w:t>
            </w:r>
            <w:r w:rsidR="00F23F6A" w:rsidRPr="005F3D84">
              <w:rPr>
                <w:b/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Predloženi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studijski</w:t>
            </w:r>
            <w:proofErr w:type="spellEnd"/>
            <w:r w:rsidR="00F23F6A" w:rsidRPr="00F23F6A">
              <w:rPr>
                <w:sz w:val="20"/>
              </w:rPr>
              <w:t xml:space="preserve"> program </w:t>
            </w:r>
            <w:proofErr w:type="spellStart"/>
            <w:r w:rsidR="00F23F6A" w:rsidRPr="00F23F6A">
              <w:rPr>
                <w:sz w:val="20"/>
              </w:rPr>
              <w:t>usklađen</w:t>
            </w:r>
            <w:proofErr w:type="spellEnd"/>
            <w:r w:rsidR="00F23F6A" w:rsidRPr="00F23F6A">
              <w:rPr>
                <w:sz w:val="20"/>
              </w:rPr>
              <w:t xml:space="preserve"> je </w:t>
            </w:r>
            <w:proofErr w:type="spellStart"/>
            <w:r w:rsidR="00F23F6A" w:rsidRPr="00F23F6A">
              <w:rPr>
                <w:sz w:val="20"/>
              </w:rPr>
              <w:t>sa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standardom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kvalifikacije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upisanim</w:t>
            </w:r>
            <w:proofErr w:type="spellEnd"/>
            <w:r w:rsidR="00F23F6A" w:rsidRPr="00F23F6A">
              <w:rPr>
                <w:sz w:val="20"/>
              </w:rPr>
              <w:t xml:space="preserve"> u </w:t>
            </w:r>
            <w:proofErr w:type="spellStart"/>
            <w:r w:rsidR="00F23F6A" w:rsidRPr="00F23F6A">
              <w:rPr>
                <w:sz w:val="20"/>
              </w:rPr>
              <w:t>Registar</w:t>
            </w:r>
            <w:proofErr w:type="spellEnd"/>
            <w:r w:rsidR="00F23F6A" w:rsidRPr="00F23F6A">
              <w:rPr>
                <w:sz w:val="20"/>
              </w:rPr>
              <w:t xml:space="preserve"> HKO-a</w:t>
            </w:r>
          </w:p>
        </w:tc>
        <w:tc>
          <w:tcPr>
            <w:tcW w:w="1985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2.2. </w:t>
            </w:r>
            <w:proofErr w:type="spellStart"/>
            <w:r w:rsidR="00F23F6A" w:rsidRPr="00F23F6A">
              <w:rPr>
                <w:sz w:val="20"/>
              </w:rPr>
              <w:t>Predviđeni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ishodi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učenja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studijskog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programa</w:t>
            </w:r>
            <w:proofErr w:type="spellEnd"/>
            <w:r w:rsidR="00F23F6A" w:rsidRPr="00F23F6A">
              <w:rPr>
                <w:sz w:val="20"/>
              </w:rPr>
              <w:t xml:space="preserve"> u </w:t>
            </w:r>
            <w:proofErr w:type="spellStart"/>
            <w:r w:rsidR="00F23F6A" w:rsidRPr="00F23F6A">
              <w:rPr>
                <w:sz w:val="20"/>
              </w:rPr>
              <w:t>skladu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su</w:t>
            </w:r>
            <w:proofErr w:type="spellEnd"/>
            <w:r w:rsidR="00F23F6A" w:rsidRPr="00F23F6A">
              <w:rPr>
                <w:sz w:val="20"/>
              </w:rPr>
              <w:t xml:space="preserve"> s </w:t>
            </w:r>
            <w:proofErr w:type="spellStart"/>
            <w:r w:rsidR="00F23F6A" w:rsidRPr="00F23F6A">
              <w:rPr>
                <w:sz w:val="20"/>
              </w:rPr>
              <w:t>kompetencijama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koje</w:t>
            </w:r>
            <w:proofErr w:type="spellEnd"/>
            <w:r w:rsidR="00F23F6A" w:rsidRPr="00F23F6A">
              <w:rPr>
                <w:sz w:val="20"/>
              </w:rPr>
              <w:t xml:space="preserve"> student </w:t>
            </w:r>
            <w:proofErr w:type="spellStart"/>
            <w:r w:rsidR="00F23F6A" w:rsidRPr="00F23F6A">
              <w:rPr>
                <w:sz w:val="20"/>
              </w:rPr>
              <w:t>treba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steći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završetkom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studija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odgovaraju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razini</w:t>
            </w:r>
            <w:proofErr w:type="spellEnd"/>
            <w:r w:rsidR="00F23F6A" w:rsidRPr="00F23F6A">
              <w:rPr>
                <w:sz w:val="20"/>
              </w:rPr>
              <w:t xml:space="preserve"> HKO-a </w:t>
            </w:r>
            <w:proofErr w:type="spellStart"/>
            <w:r w:rsidR="00F23F6A" w:rsidRPr="00F23F6A">
              <w:rPr>
                <w:sz w:val="20"/>
              </w:rPr>
              <w:t>i</w:t>
            </w:r>
            <w:proofErr w:type="spellEnd"/>
            <w:r w:rsidR="00F23F6A" w:rsidRPr="00F23F6A">
              <w:rPr>
                <w:sz w:val="20"/>
              </w:rPr>
              <w:t xml:space="preserve"> EQF-a.</w:t>
            </w:r>
          </w:p>
        </w:tc>
        <w:tc>
          <w:tcPr>
            <w:tcW w:w="1985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2.3. </w:t>
            </w:r>
            <w:proofErr w:type="spellStart"/>
            <w:r w:rsidR="00F23F6A" w:rsidRPr="00F23F6A">
              <w:rPr>
                <w:sz w:val="20"/>
              </w:rPr>
              <w:t>Predviđeni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ishodi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učenja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kolegija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usklađeni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su</w:t>
            </w:r>
            <w:proofErr w:type="spellEnd"/>
            <w:r w:rsidR="00F23F6A" w:rsidRPr="00F23F6A">
              <w:rPr>
                <w:sz w:val="20"/>
              </w:rPr>
              <w:t xml:space="preserve"> s </w:t>
            </w:r>
            <w:proofErr w:type="spellStart"/>
            <w:r w:rsidR="00F23F6A" w:rsidRPr="00F23F6A">
              <w:rPr>
                <w:sz w:val="20"/>
              </w:rPr>
              <w:t>predviđenim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ishodima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učenja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studijskog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programa</w:t>
            </w:r>
            <w:proofErr w:type="spellEnd"/>
            <w:r w:rsidR="00F23F6A" w:rsidRPr="00F23F6A">
              <w:rPr>
                <w:sz w:val="20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2.4. </w:t>
            </w:r>
            <w:proofErr w:type="spellStart"/>
            <w:r w:rsidR="00F23F6A" w:rsidRPr="00F23F6A">
              <w:rPr>
                <w:sz w:val="20"/>
              </w:rPr>
              <w:t>Sadržaj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studijskog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programa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omogućava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studentima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postizanje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svih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predviđenih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ishoda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učenja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2.5. </w:t>
            </w:r>
            <w:proofErr w:type="spellStart"/>
            <w:r w:rsidR="00F23F6A" w:rsidRPr="00F23F6A">
              <w:rPr>
                <w:sz w:val="20"/>
              </w:rPr>
              <w:t>Raspodjela</w:t>
            </w:r>
            <w:proofErr w:type="spellEnd"/>
            <w:r w:rsidR="00F23F6A" w:rsidRPr="00F23F6A">
              <w:rPr>
                <w:sz w:val="20"/>
              </w:rPr>
              <w:t xml:space="preserve"> ECTS </w:t>
            </w:r>
            <w:proofErr w:type="spellStart"/>
            <w:r w:rsidR="00F23F6A" w:rsidRPr="00F23F6A">
              <w:rPr>
                <w:sz w:val="20"/>
              </w:rPr>
              <w:t>bodova</w:t>
            </w:r>
            <w:proofErr w:type="spellEnd"/>
            <w:r w:rsidR="00F23F6A" w:rsidRPr="00F23F6A">
              <w:rPr>
                <w:sz w:val="20"/>
              </w:rPr>
              <w:t xml:space="preserve"> u </w:t>
            </w:r>
            <w:proofErr w:type="spellStart"/>
            <w:r w:rsidR="00F23F6A" w:rsidRPr="00F23F6A">
              <w:rPr>
                <w:sz w:val="20"/>
              </w:rPr>
              <w:t>skladu</w:t>
            </w:r>
            <w:proofErr w:type="spellEnd"/>
            <w:r w:rsidR="00F23F6A" w:rsidRPr="00F23F6A">
              <w:rPr>
                <w:sz w:val="20"/>
              </w:rPr>
              <w:t xml:space="preserve"> je s </w:t>
            </w:r>
            <w:proofErr w:type="spellStart"/>
            <w:r w:rsidR="00F23F6A" w:rsidRPr="00F23F6A">
              <w:rPr>
                <w:sz w:val="20"/>
              </w:rPr>
              <w:t>predviđenim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stvarnim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studentskim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opterećenjem</w:t>
            </w:r>
            <w:proofErr w:type="spellEnd"/>
            <w:r w:rsidR="00F23F6A" w:rsidRPr="00F23F6A">
              <w:rPr>
                <w:sz w:val="20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2.6. </w:t>
            </w:r>
            <w:proofErr w:type="spellStart"/>
            <w:r w:rsidR="00F23F6A" w:rsidRPr="00F23F6A">
              <w:rPr>
                <w:bCs/>
                <w:sz w:val="20"/>
              </w:rPr>
              <w:t>Studentska</w:t>
            </w:r>
            <w:proofErr w:type="spellEnd"/>
            <w:r w:rsidR="00F23F6A" w:rsidRPr="00F23F6A">
              <w:rPr>
                <w:bCs/>
                <w:sz w:val="20"/>
              </w:rPr>
              <w:t xml:space="preserve"> </w:t>
            </w:r>
            <w:proofErr w:type="spellStart"/>
            <w:r w:rsidR="00F23F6A" w:rsidRPr="00F23F6A">
              <w:rPr>
                <w:bCs/>
                <w:sz w:val="20"/>
              </w:rPr>
              <w:t>praksa</w:t>
            </w:r>
            <w:proofErr w:type="spellEnd"/>
            <w:r w:rsidR="00F23F6A" w:rsidRPr="00F23F6A">
              <w:rPr>
                <w:bCs/>
                <w:sz w:val="20"/>
              </w:rPr>
              <w:t xml:space="preserve"> </w:t>
            </w:r>
            <w:proofErr w:type="spellStart"/>
            <w:r w:rsidR="00F23F6A" w:rsidRPr="00F23F6A">
              <w:rPr>
                <w:bCs/>
                <w:sz w:val="20"/>
              </w:rPr>
              <w:t>sastavni</w:t>
            </w:r>
            <w:proofErr w:type="spellEnd"/>
            <w:r w:rsidR="00F23F6A" w:rsidRPr="00F23F6A">
              <w:rPr>
                <w:bCs/>
                <w:sz w:val="20"/>
              </w:rPr>
              <w:t xml:space="preserve"> je </w:t>
            </w:r>
            <w:proofErr w:type="spellStart"/>
            <w:r w:rsidR="00F23F6A" w:rsidRPr="00F23F6A">
              <w:rPr>
                <w:bCs/>
                <w:sz w:val="20"/>
              </w:rPr>
              <w:t>dio</w:t>
            </w:r>
            <w:proofErr w:type="spellEnd"/>
            <w:r w:rsidR="00F23F6A" w:rsidRPr="00F23F6A">
              <w:rPr>
                <w:bCs/>
                <w:sz w:val="20"/>
              </w:rPr>
              <w:t xml:space="preserve"> </w:t>
            </w:r>
            <w:proofErr w:type="spellStart"/>
            <w:r w:rsidR="00F23F6A" w:rsidRPr="00F23F6A">
              <w:rPr>
                <w:bCs/>
                <w:sz w:val="20"/>
              </w:rPr>
              <w:t>studijskog</w:t>
            </w:r>
            <w:proofErr w:type="spellEnd"/>
            <w:r w:rsidR="00F23F6A" w:rsidRPr="00F23F6A">
              <w:rPr>
                <w:bCs/>
                <w:sz w:val="20"/>
              </w:rPr>
              <w:t xml:space="preserve"> </w:t>
            </w:r>
            <w:proofErr w:type="spellStart"/>
            <w:r w:rsidR="00F23F6A" w:rsidRPr="00F23F6A">
              <w:rPr>
                <w:bCs/>
                <w:sz w:val="20"/>
              </w:rPr>
              <w:t>programa</w:t>
            </w:r>
            <w:proofErr w:type="spellEnd"/>
            <w:r w:rsidR="00F23F6A" w:rsidRPr="00F23F6A">
              <w:rPr>
                <w:bCs/>
                <w:sz w:val="20"/>
              </w:rPr>
              <w:t xml:space="preserve"> (</w:t>
            </w:r>
            <w:proofErr w:type="spellStart"/>
            <w:r w:rsidR="00F23F6A" w:rsidRPr="00F23F6A">
              <w:rPr>
                <w:bCs/>
                <w:sz w:val="20"/>
              </w:rPr>
              <w:t>ako</w:t>
            </w:r>
            <w:proofErr w:type="spellEnd"/>
            <w:r w:rsidR="00F23F6A" w:rsidRPr="00F23F6A">
              <w:rPr>
                <w:bCs/>
                <w:sz w:val="20"/>
              </w:rPr>
              <w:t xml:space="preserve"> je </w:t>
            </w:r>
            <w:proofErr w:type="spellStart"/>
            <w:r w:rsidR="00F23F6A" w:rsidRPr="00F23F6A">
              <w:rPr>
                <w:bCs/>
                <w:sz w:val="20"/>
              </w:rPr>
              <w:t>primjenjivo</w:t>
            </w:r>
            <w:proofErr w:type="spellEnd"/>
            <w:r w:rsidR="00F23F6A" w:rsidRPr="00F23F6A">
              <w:rPr>
                <w:bCs/>
                <w:sz w:val="20"/>
              </w:rPr>
              <w:t>).</w:t>
            </w:r>
          </w:p>
        </w:tc>
        <w:tc>
          <w:tcPr>
            <w:tcW w:w="1985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2.7. </w:t>
            </w:r>
            <w:proofErr w:type="spellStart"/>
            <w:r w:rsidR="00F23F6A" w:rsidRPr="00F23F6A">
              <w:rPr>
                <w:sz w:val="20"/>
              </w:rPr>
              <w:t>Ako</w:t>
            </w:r>
            <w:proofErr w:type="spellEnd"/>
            <w:r w:rsidR="00F23F6A" w:rsidRPr="00F23F6A">
              <w:rPr>
                <w:sz w:val="20"/>
              </w:rPr>
              <w:t xml:space="preserve"> je </w:t>
            </w:r>
            <w:proofErr w:type="spellStart"/>
            <w:r w:rsidR="00F23F6A" w:rsidRPr="00F23F6A">
              <w:rPr>
                <w:sz w:val="20"/>
              </w:rPr>
              <w:t>riječ</w:t>
            </w:r>
            <w:proofErr w:type="spellEnd"/>
            <w:r w:rsidR="00F23F6A" w:rsidRPr="00F23F6A">
              <w:rPr>
                <w:sz w:val="20"/>
              </w:rPr>
              <w:t xml:space="preserve"> o </w:t>
            </w:r>
            <w:proofErr w:type="spellStart"/>
            <w:r w:rsidR="00F23F6A" w:rsidRPr="00F23F6A">
              <w:rPr>
                <w:sz w:val="20"/>
              </w:rPr>
              <w:t>studiju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čijim</w:t>
            </w:r>
            <w:proofErr w:type="spellEnd"/>
            <w:r w:rsidR="00F23F6A" w:rsidRPr="00F23F6A">
              <w:rPr>
                <w:sz w:val="20"/>
              </w:rPr>
              <w:t xml:space="preserve"> se </w:t>
            </w:r>
            <w:proofErr w:type="spellStart"/>
            <w:r w:rsidR="00F23F6A" w:rsidRPr="00F23F6A">
              <w:rPr>
                <w:sz w:val="20"/>
              </w:rPr>
              <w:t>završetkom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stječe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pravo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pristupa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reguliranoj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profesiji</w:t>
            </w:r>
            <w:proofErr w:type="spellEnd"/>
            <w:r w:rsidR="00F23F6A" w:rsidRPr="00F23F6A">
              <w:rPr>
                <w:sz w:val="20"/>
              </w:rPr>
              <w:t xml:space="preserve">, on je </w:t>
            </w:r>
            <w:proofErr w:type="spellStart"/>
            <w:r w:rsidR="00F23F6A" w:rsidRPr="00F23F6A">
              <w:rPr>
                <w:sz w:val="20"/>
              </w:rPr>
              <w:t>usklađen</w:t>
            </w:r>
            <w:proofErr w:type="spellEnd"/>
            <w:r w:rsidR="00F23F6A" w:rsidRPr="00F23F6A">
              <w:rPr>
                <w:sz w:val="20"/>
              </w:rPr>
              <w:t xml:space="preserve"> s </w:t>
            </w:r>
            <w:proofErr w:type="spellStart"/>
            <w:r w:rsidR="00F23F6A" w:rsidRPr="00F23F6A">
              <w:rPr>
                <w:sz w:val="20"/>
              </w:rPr>
              <w:t>nacionalnim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europskim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propisima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te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preporukama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nacionalnih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međunarodnih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strukovnih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udruženja</w:t>
            </w:r>
            <w:proofErr w:type="spellEnd"/>
            <w:r w:rsidR="00F23F6A" w:rsidRPr="00F23F6A">
              <w:rPr>
                <w:sz w:val="20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072A36" w:rsidRPr="005B55D2" w:rsidTr="00885F4D">
        <w:trPr>
          <w:trHeight w:val="989"/>
        </w:trPr>
        <w:tc>
          <w:tcPr>
            <w:tcW w:w="3431" w:type="dxa"/>
            <w:shd w:val="clear" w:color="auto" w:fill="E5B8B7" w:themeFill="accent2" w:themeFillTint="66"/>
          </w:tcPr>
          <w:p w:rsidR="00072A36" w:rsidRPr="005B55D2" w:rsidRDefault="00072A36" w:rsidP="00072A36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072A36">
              <w:rPr>
                <w:sz w:val="20"/>
              </w:rPr>
              <w:t xml:space="preserve">2.8. </w:t>
            </w:r>
            <w:proofErr w:type="spellStart"/>
            <w:r w:rsidRPr="00072A36">
              <w:rPr>
                <w:sz w:val="20"/>
              </w:rPr>
              <w:t>Osiguravanje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kvalitete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programa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cjeloživotnog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učenja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dio</w:t>
            </w:r>
            <w:proofErr w:type="spellEnd"/>
            <w:r w:rsidRPr="00072A36">
              <w:rPr>
                <w:sz w:val="20"/>
              </w:rPr>
              <w:t xml:space="preserve"> je </w:t>
            </w:r>
            <w:proofErr w:type="spellStart"/>
            <w:r w:rsidRPr="00072A36">
              <w:rPr>
                <w:sz w:val="20"/>
              </w:rPr>
              <w:t>unutarnjeg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sustava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osiguravanja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kvalitete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visokog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učilišta</w:t>
            </w:r>
            <w:proofErr w:type="spellEnd"/>
            <w:r w:rsidRPr="00072A36">
              <w:rPr>
                <w:sz w:val="20"/>
              </w:rPr>
              <w:t xml:space="preserve">. Time se </w:t>
            </w:r>
            <w:proofErr w:type="spellStart"/>
            <w:r w:rsidRPr="00072A36">
              <w:rPr>
                <w:sz w:val="20"/>
              </w:rPr>
              <w:t>osigurava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suvremenost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programa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cjeloživotnog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učenja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i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njegova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usklađenost</w:t>
            </w:r>
            <w:proofErr w:type="spellEnd"/>
            <w:r w:rsidRPr="00072A36">
              <w:rPr>
                <w:sz w:val="20"/>
              </w:rPr>
              <w:t xml:space="preserve"> s </w:t>
            </w:r>
            <w:proofErr w:type="spellStart"/>
            <w:r w:rsidRPr="00072A36">
              <w:rPr>
                <w:sz w:val="20"/>
              </w:rPr>
              <w:t>aktualnim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društvenim</w:t>
            </w:r>
            <w:proofErr w:type="spellEnd"/>
            <w:r w:rsidRPr="00072A36">
              <w:rPr>
                <w:sz w:val="20"/>
              </w:rPr>
              <w:t xml:space="preserve"> </w:t>
            </w:r>
            <w:proofErr w:type="spellStart"/>
            <w:r w:rsidRPr="00072A36">
              <w:rPr>
                <w:sz w:val="20"/>
              </w:rPr>
              <w:t>potrebama</w:t>
            </w:r>
            <w:proofErr w:type="spellEnd"/>
            <w:r w:rsidRPr="00072A36">
              <w:rPr>
                <w:sz w:val="20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1814" w:type="dxa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072A36" w:rsidRPr="005B55D2" w:rsidRDefault="00072A36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</w:tbl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885F4D" w:rsidRPr="005B55D2" w:rsidRDefault="00885F4D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Pr="005B55D2" w:rsidRDefault="005B55D2" w:rsidP="00F6624B">
      <w:pPr>
        <w:jc w:val="both"/>
        <w:rPr>
          <w:b/>
          <w:lang w:val="hr-HR"/>
        </w:rPr>
      </w:pPr>
    </w:p>
    <w:p w:rsidR="005B55D2" w:rsidRDefault="005B55D2" w:rsidP="00F6624B">
      <w:pPr>
        <w:jc w:val="both"/>
        <w:rPr>
          <w:b/>
          <w:lang w:val="hr-HR"/>
        </w:rPr>
      </w:pPr>
    </w:p>
    <w:p w:rsidR="00F23F6A" w:rsidRDefault="00F23F6A" w:rsidP="00F6624B">
      <w:pPr>
        <w:jc w:val="both"/>
        <w:rPr>
          <w:b/>
          <w:lang w:val="hr-HR"/>
        </w:rPr>
      </w:pPr>
    </w:p>
    <w:p w:rsidR="00885F4D" w:rsidRPr="005B55D2" w:rsidRDefault="00885F4D" w:rsidP="00F6624B">
      <w:pPr>
        <w:jc w:val="both"/>
        <w:rPr>
          <w:b/>
          <w:lang w:val="hr-HR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7"/>
        <w:gridCol w:w="2126"/>
        <w:gridCol w:w="2013"/>
      </w:tblGrid>
      <w:tr w:rsidR="00F6624B" w:rsidRPr="005B55D2" w:rsidTr="00885F4D">
        <w:trPr>
          <w:trHeight w:val="835"/>
        </w:trPr>
        <w:tc>
          <w:tcPr>
            <w:tcW w:w="9243" w:type="dxa"/>
            <w:gridSpan w:val="4"/>
            <w:shd w:val="clear" w:color="auto" w:fill="DAEEF3"/>
            <w:vAlign w:val="center"/>
          </w:tcPr>
          <w:p w:rsidR="00F6624B" w:rsidRPr="005B55D2" w:rsidRDefault="00F6624B" w:rsidP="003B53B3">
            <w:pPr>
              <w:spacing w:line="276" w:lineRule="auto"/>
              <w:jc w:val="center"/>
              <w:rPr>
                <w:rFonts w:cs="Arial"/>
                <w:i/>
                <w:sz w:val="32"/>
                <w:szCs w:val="36"/>
                <w:lang w:val="hr-HR"/>
              </w:rPr>
            </w:pPr>
            <w:r w:rsidRPr="005B55D2">
              <w:rPr>
                <w:rFonts w:cs="Arial"/>
                <w:i/>
                <w:sz w:val="32"/>
                <w:szCs w:val="36"/>
                <w:lang w:val="hr-HR"/>
              </w:rPr>
              <w:t>Ocjena razine kvalitete po standardima</w:t>
            </w:r>
          </w:p>
        </w:tc>
      </w:tr>
      <w:tr w:rsidR="00F23F6A" w:rsidRPr="005B55D2" w:rsidTr="00885F4D">
        <w:trPr>
          <w:trHeight w:val="705"/>
        </w:trPr>
        <w:tc>
          <w:tcPr>
            <w:tcW w:w="2977" w:type="dxa"/>
            <w:shd w:val="clear" w:color="auto" w:fill="auto"/>
            <w:vAlign w:val="center"/>
          </w:tcPr>
          <w:p w:rsidR="00F23F6A" w:rsidRPr="005B55D2" w:rsidRDefault="00072A36" w:rsidP="00F23F6A">
            <w:pPr>
              <w:spacing w:line="276" w:lineRule="auto"/>
              <w:rPr>
                <w:rFonts w:cs="Arial"/>
                <w:lang w:val="hr-HR"/>
              </w:rPr>
            </w:pPr>
            <w:r>
              <w:rPr>
                <w:rFonts w:cs="Arial"/>
                <w:i/>
                <w:sz w:val="20"/>
                <w:szCs w:val="20"/>
                <w:lang w:val="hr-HR"/>
              </w:rPr>
              <w:t>III</w:t>
            </w:r>
            <w:r w:rsidRPr="005B55D2">
              <w:rPr>
                <w:rFonts w:cs="Arial"/>
                <w:i/>
                <w:sz w:val="20"/>
                <w:szCs w:val="20"/>
                <w:lang w:val="hr-HR"/>
              </w:rPr>
              <w:t>. Nastavni proces i podrška studentima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Nije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Djelomično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3.1. </w:t>
            </w:r>
            <w:proofErr w:type="spellStart"/>
            <w:r w:rsidR="00F23F6A" w:rsidRPr="00F23F6A">
              <w:rPr>
                <w:sz w:val="20"/>
              </w:rPr>
              <w:t>Uvjeti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upisa</w:t>
            </w:r>
            <w:proofErr w:type="spellEnd"/>
            <w:r w:rsidR="00F23F6A" w:rsidRPr="00F23F6A">
              <w:rPr>
                <w:sz w:val="20"/>
              </w:rPr>
              <w:t xml:space="preserve">, </w:t>
            </w:r>
            <w:proofErr w:type="spellStart"/>
            <w:r w:rsidR="00F23F6A" w:rsidRPr="00F23F6A">
              <w:rPr>
                <w:sz w:val="20"/>
              </w:rPr>
              <w:t>kriteriji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upisa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postupak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upisa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na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studij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jasno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su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definirani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transparentni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te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jamče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potrebno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predznanje</w:t>
            </w:r>
            <w:proofErr w:type="spellEnd"/>
            <w:r w:rsidR="00F23F6A" w:rsidRPr="00F23F6A">
              <w:rPr>
                <w:sz w:val="20"/>
              </w:rPr>
              <w:t xml:space="preserve"> </w:t>
            </w:r>
            <w:proofErr w:type="spellStart"/>
            <w:r w:rsidR="00F23F6A" w:rsidRPr="00F23F6A">
              <w:rPr>
                <w:sz w:val="20"/>
              </w:rPr>
              <w:t>studenata</w:t>
            </w:r>
            <w:proofErr w:type="spellEnd"/>
            <w:r w:rsidR="00F23F6A" w:rsidRPr="00F23F6A">
              <w:rPr>
                <w:sz w:val="20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5B55D2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  <w:r w:rsidRPr="005B55D2">
              <w:rPr>
                <w:rFonts w:cs="Arial"/>
                <w:sz w:val="32"/>
                <w:szCs w:val="32"/>
                <w:lang w:val="hr-HR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3.2. Planirane nastavne metode </w:t>
            </w:r>
            <w:r w:rsidR="00F23F6A">
              <w:rPr>
                <w:rFonts w:cs="Arial"/>
                <w:sz w:val="20"/>
                <w:szCs w:val="20"/>
                <w:lang w:val="hr-HR"/>
              </w:rPr>
              <w:t>jamče</w:t>
            </w: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 poučavanje usmjereno na studenta i postizanje svih predviđenih ishoda učenja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>3.3. Visoko učilište dokazuje da je osigurana odgovarajuća podrška budućim studentima.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>3.4. Predviđeno je objektivno i dosljedno vrednovanje i ocjenjivanje studentskih postignuća kako bi se osiguralo stjecanje svih predviđenih ishoda učenja.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</w:tbl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rPr>
          <w:b/>
          <w:lang w:val="hr-HR"/>
        </w:rPr>
      </w:pPr>
      <w:r w:rsidRPr="005B55D2">
        <w:rPr>
          <w:b/>
          <w:lang w:val="hr-HR"/>
        </w:rPr>
        <w:br w:type="page"/>
      </w: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7"/>
        <w:gridCol w:w="2126"/>
        <w:gridCol w:w="2013"/>
      </w:tblGrid>
      <w:tr w:rsidR="00F6624B" w:rsidRPr="005B55D2" w:rsidTr="00885F4D">
        <w:trPr>
          <w:trHeight w:val="835"/>
        </w:trPr>
        <w:tc>
          <w:tcPr>
            <w:tcW w:w="9243" w:type="dxa"/>
            <w:gridSpan w:val="4"/>
            <w:shd w:val="clear" w:color="auto" w:fill="DAEEF3"/>
            <w:vAlign w:val="center"/>
          </w:tcPr>
          <w:p w:rsidR="00F6624B" w:rsidRPr="005B55D2" w:rsidRDefault="00885F4D" w:rsidP="003B53B3">
            <w:pPr>
              <w:spacing w:line="276" w:lineRule="auto"/>
              <w:jc w:val="center"/>
              <w:rPr>
                <w:rFonts w:cs="Arial"/>
                <w:i/>
                <w:sz w:val="32"/>
                <w:szCs w:val="36"/>
                <w:lang w:val="hr-HR"/>
              </w:rPr>
            </w:pPr>
            <w:r w:rsidRPr="005B55D2">
              <w:rPr>
                <w:rFonts w:cs="Arial"/>
                <w:i/>
                <w:sz w:val="32"/>
                <w:szCs w:val="36"/>
                <w:lang w:val="hr-HR"/>
              </w:rPr>
              <w:lastRenderedPageBreak/>
              <w:t>O</w:t>
            </w:r>
            <w:r w:rsidR="00F6624B" w:rsidRPr="005B55D2">
              <w:rPr>
                <w:rFonts w:cs="Arial"/>
                <w:i/>
                <w:sz w:val="32"/>
                <w:szCs w:val="36"/>
                <w:lang w:val="hr-HR"/>
              </w:rPr>
              <w:t>cjena razine kvalitete po standardima</w:t>
            </w:r>
          </w:p>
        </w:tc>
      </w:tr>
      <w:tr w:rsidR="00F23F6A" w:rsidRPr="005B55D2" w:rsidTr="00885F4D">
        <w:trPr>
          <w:trHeight w:val="705"/>
        </w:trPr>
        <w:tc>
          <w:tcPr>
            <w:tcW w:w="2977" w:type="dxa"/>
            <w:shd w:val="clear" w:color="auto" w:fill="auto"/>
            <w:vAlign w:val="center"/>
          </w:tcPr>
          <w:p w:rsidR="00F23F6A" w:rsidRPr="005B55D2" w:rsidRDefault="00072A36" w:rsidP="00F23F6A">
            <w:pPr>
              <w:spacing w:line="276" w:lineRule="auto"/>
              <w:rPr>
                <w:rFonts w:cs="Arial"/>
                <w:lang w:val="hr-HR"/>
              </w:rPr>
            </w:pPr>
            <w:r w:rsidRPr="005B55D2">
              <w:rPr>
                <w:rFonts w:cs="Arial"/>
                <w:i/>
                <w:sz w:val="20"/>
                <w:szCs w:val="20"/>
                <w:lang w:val="hr-HR"/>
              </w:rPr>
              <w:t xml:space="preserve">IV. </w:t>
            </w:r>
            <w:r>
              <w:rPr>
                <w:rFonts w:cs="Arial"/>
                <w:i/>
                <w:sz w:val="20"/>
                <w:szCs w:val="20"/>
                <w:lang w:val="hr-HR"/>
              </w:rPr>
              <w:t>Nastavnički kapaciteti i infrastruktura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Nije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Djelomično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F23F6A" w:rsidRPr="005B55D2" w:rsidRDefault="00F23F6A" w:rsidP="00F23F6A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>4.1. Visoko učilište osigurava odgovarajuće nastavničke kapacitete za realizaciju studijskog programa i stjecanje predviđenih ishoda učenja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>4.2.</w:t>
            </w:r>
            <w:r w:rsidR="005B55D2" w:rsidRPr="005B55D2">
              <w:rPr>
                <w:rFonts w:cs="Arial"/>
                <w:sz w:val="20"/>
                <w:szCs w:val="20"/>
                <w:lang w:val="hr-HR"/>
              </w:rPr>
              <w:t xml:space="preserve"> </w:t>
            </w:r>
            <w:r w:rsidRPr="005B55D2">
              <w:rPr>
                <w:rFonts w:cs="Arial"/>
                <w:sz w:val="20"/>
                <w:szCs w:val="20"/>
                <w:lang w:val="hr-HR"/>
              </w:rPr>
              <w:t>Kvalifikacije i radno iskustvo vanjskih suradnika prikladni su za realizaciju programa i stjecanje predviđenih ishoda učenja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>4.3.</w:t>
            </w:r>
            <w:r w:rsidR="005B55D2" w:rsidRPr="005B55D2">
              <w:rPr>
                <w:rFonts w:cs="Arial"/>
                <w:sz w:val="20"/>
                <w:szCs w:val="20"/>
                <w:lang w:val="hr-HR"/>
              </w:rPr>
              <w:t xml:space="preserve"> </w:t>
            </w:r>
            <w:r w:rsidRPr="005B55D2">
              <w:rPr>
                <w:rFonts w:cs="Arial"/>
                <w:sz w:val="20"/>
                <w:szCs w:val="20"/>
                <w:lang w:val="hr-HR"/>
              </w:rPr>
              <w:t>Prostor, oprema i cjelokupna infrastruktura (učionice, laboratoriji, knjižnica i sl.) odgovarajući su za provedbu studijskog programa i osiguravaju postizanje predviđenih ishoda učenja.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C9753B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4.4. </w:t>
            </w:r>
            <w:r w:rsidR="00C9753B" w:rsidRPr="005B55D2">
              <w:rPr>
                <w:rFonts w:cs="Arial"/>
                <w:sz w:val="20"/>
                <w:szCs w:val="20"/>
                <w:lang w:val="hr-HR"/>
              </w:rPr>
              <w:t xml:space="preserve">Knjižnica i njezina opremljenost te pristup dodatnim sadržajima osiguravaju dostupnost literature i knjižničnih usluga za potrebe </w:t>
            </w:r>
            <w:r w:rsidR="00434458">
              <w:rPr>
                <w:rFonts w:cs="Arial"/>
                <w:sz w:val="20"/>
                <w:szCs w:val="20"/>
                <w:lang w:val="hr-HR"/>
              </w:rPr>
              <w:t>izvođenja studija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F6624B" w:rsidRPr="005B55D2" w:rsidTr="00885F4D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F6624B" w:rsidRPr="005B55D2" w:rsidRDefault="00F6624B" w:rsidP="00C9753B">
            <w:pPr>
              <w:spacing w:line="276" w:lineRule="auto"/>
              <w:rPr>
                <w:rFonts w:cs="Arial"/>
                <w:sz w:val="20"/>
                <w:szCs w:val="20"/>
                <w:lang w:val="hr-HR"/>
              </w:rPr>
            </w:pPr>
            <w:r w:rsidRPr="005B55D2">
              <w:rPr>
                <w:rFonts w:cs="Arial"/>
                <w:sz w:val="20"/>
                <w:szCs w:val="20"/>
                <w:lang w:val="hr-HR"/>
              </w:rPr>
              <w:t xml:space="preserve">4.5. </w:t>
            </w:r>
            <w:r w:rsidR="00C9753B" w:rsidRPr="005B55D2">
              <w:rPr>
                <w:rFonts w:cs="Arial"/>
                <w:sz w:val="20"/>
                <w:szCs w:val="20"/>
                <w:lang w:val="hr-HR"/>
              </w:rPr>
              <w:t>Visoko učilište osigurava potrebna financijska sredstva za organizaciju rada i kvalitetnu provedbu planiranog</w:t>
            </w:r>
            <w:r w:rsidR="005B55D2" w:rsidRPr="005B55D2">
              <w:rPr>
                <w:rFonts w:cs="Arial"/>
                <w:sz w:val="20"/>
                <w:szCs w:val="20"/>
                <w:lang w:val="hr-HR"/>
              </w:rPr>
              <w:t>a</w:t>
            </w:r>
            <w:r w:rsidR="00C9753B" w:rsidRPr="005B55D2">
              <w:rPr>
                <w:rFonts w:cs="Arial"/>
                <w:sz w:val="20"/>
                <w:szCs w:val="20"/>
                <w:lang w:val="hr-HR"/>
              </w:rPr>
              <w:t xml:space="preserve"> studijskog programa</w:t>
            </w:r>
            <w:r w:rsidR="00084F09">
              <w:rPr>
                <w:rFonts w:cs="Arial"/>
                <w:sz w:val="20"/>
                <w:szCs w:val="20"/>
                <w:lang w:val="hr-HR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F6624B" w:rsidRPr="005B55D2" w:rsidRDefault="00F6624B" w:rsidP="003B53B3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</w:tbl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Default="00F6624B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Default="00072A36" w:rsidP="00F6624B">
      <w:pPr>
        <w:jc w:val="both"/>
        <w:rPr>
          <w:b/>
          <w:lang w:val="hr-HR"/>
        </w:rPr>
      </w:pPr>
    </w:p>
    <w:p w:rsidR="00072A36" w:rsidRPr="005B55D2" w:rsidRDefault="00072A36" w:rsidP="00F6624B">
      <w:pPr>
        <w:jc w:val="both"/>
        <w:rPr>
          <w:b/>
          <w:lang w:val="hr-HR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7"/>
        <w:gridCol w:w="2126"/>
        <w:gridCol w:w="2013"/>
      </w:tblGrid>
      <w:tr w:rsidR="00072A36" w:rsidRPr="005B55D2" w:rsidTr="007C5BF7">
        <w:trPr>
          <w:trHeight w:val="835"/>
        </w:trPr>
        <w:tc>
          <w:tcPr>
            <w:tcW w:w="9243" w:type="dxa"/>
            <w:gridSpan w:val="4"/>
            <w:shd w:val="clear" w:color="auto" w:fill="DAEEF3"/>
            <w:vAlign w:val="center"/>
          </w:tcPr>
          <w:p w:rsidR="00072A36" w:rsidRPr="005B55D2" w:rsidRDefault="00072A36" w:rsidP="007C5BF7">
            <w:pPr>
              <w:spacing w:line="276" w:lineRule="auto"/>
              <w:jc w:val="center"/>
              <w:rPr>
                <w:rFonts w:cs="Arial"/>
                <w:i/>
                <w:sz w:val="32"/>
                <w:szCs w:val="36"/>
                <w:lang w:val="hr-HR"/>
              </w:rPr>
            </w:pPr>
            <w:r w:rsidRPr="005B55D2">
              <w:rPr>
                <w:rFonts w:cs="Arial"/>
                <w:i/>
                <w:sz w:val="32"/>
                <w:szCs w:val="36"/>
                <w:lang w:val="hr-HR"/>
              </w:rPr>
              <w:lastRenderedPageBreak/>
              <w:t>Ocjena razine kvalitete po standardima</w:t>
            </w:r>
          </w:p>
        </w:tc>
      </w:tr>
      <w:tr w:rsidR="00072A36" w:rsidRPr="005B55D2" w:rsidTr="007C5BF7">
        <w:trPr>
          <w:trHeight w:val="705"/>
        </w:trPr>
        <w:tc>
          <w:tcPr>
            <w:tcW w:w="2977" w:type="dxa"/>
            <w:shd w:val="clear" w:color="auto" w:fill="auto"/>
            <w:vAlign w:val="center"/>
          </w:tcPr>
          <w:p w:rsidR="00072A36" w:rsidRPr="005B55D2" w:rsidRDefault="00072A36" w:rsidP="007C5BF7">
            <w:pPr>
              <w:spacing w:line="276" w:lineRule="auto"/>
              <w:rPr>
                <w:rFonts w:cs="Arial"/>
                <w:lang w:val="hr-HR"/>
              </w:rPr>
            </w:pPr>
            <w:r>
              <w:rPr>
                <w:rFonts w:cs="Arial"/>
                <w:i/>
                <w:sz w:val="20"/>
                <w:szCs w:val="20"/>
                <w:lang w:val="hr-HR"/>
              </w:rPr>
              <w:t>V. Znanstvena i/ili umjetnička i/ili stručna djelatnost visokog učilišta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072A36" w:rsidRPr="005B55D2" w:rsidRDefault="00072A36" w:rsidP="007C5BF7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Nije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72A36" w:rsidRPr="005B55D2" w:rsidRDefault="00072A36" w:rsidP="007C5BF7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 w:rsidRPr="005B55D2">
              <w:rPr>
                <w:rFonts w:cs="Arial"/>
                <w:sz w:val="20"/>
                <w:szCs w:val="20"/>
                <w:lang w:val="hr-HR" w:eastAsia="ar-SA"/>
              </w:rPr>
              <w:t xml:space="preserve">Djelomično </w:t>
            </w: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072A36" w:rsidRPr="005B55D2" w:rsidRDefault="00072A36" w:rsidP="007C5BF7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hr-HR" w:eastAsia="ar-SA"/>
              </w:rPr>
            </w:pPr>
            <w:r>
              <w:rPr>
                <w:rFonts w:cs="Arial"/>
                <w:sz w:val="20"/>
                <w:szCs w:val="20"/>
                <w:lang w:val="hr-HR" w:eastAsia="ar-SA"/>
              </w:rPr>
              <w:t>Ispunjen</w:t>
            </w:r>
          </w:p>
        </w:tc>
      </w:tr>
      <w:tr w:rsidR="00072A36" w:rsidRPr="005B55D2" w:rsidTr="007C5BF7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072A36" w:rsidRPr="005B55D2" w:rsidRDefault="00072A36" w:rsidP="00072A36">
            <w:pPr>
              <w:rPr>
                <w:rFonts w:cs="Arial"/>
                <w:sz w:val="20"/>
                <w:szCs w:val="20"/>
                <w:lang w:val="hr-HR"/>
              </w:rPr>
            </w:pPr>
            <w:r w:rsidRPr="00072A36">
              <w:rPr>
                <w:rFonts w:cs="Arial"/>
                <w:sz w:val="20"/>
                <w:szCs w:val="20"/>
                <w:lang w:val="hr-HR"/>
              </w:rPr>
              <w:t>5.1. Nastavnici visokog učilišta prepoznatljivi su po svojim znanstvenim i/ili umjetničkim i/ili stručnim postignućima u svim poljima u kojima planiraju izvoditi studije</w:t>
            </w:r>
            <w:r>
              <w:rPr>
                <w:rFonts w:ascii="Calibri" w:eastAsia="Calibri" w:hAnsi="Calibri" w:cs="Calibri"/>
                <w:lang w:val="hr-HR"/>
              </w:rPr>
              <w:t>.</w:t>
            </w:r>
            <w:r w:rsidRPr="008F704C">
              <w:rPr>
                <w:rFonts w:ascii="Calibri" w:hAnsi="Calibri" w:cs="Calibri"/>
                <w:lang w:val="hr-HR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72A36" w:rsidRPr="005B55D2" w:rsidRDefault="00072A36" w:rsidP="007C5BF7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  <w:r w:rsidRPr="005B55D2">
              <w:rPr>
                <w:rFonts w:cs="Arial"/>
                <w:sz w:val="32"/>
                <w:szCs w:val="32"/>
                <w:lang w:val="hr-HR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072A36" w:rsidRPr="005B55D2" w:rsidRDefault="00072A36" w:rsidP="007C5BF7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072A36" w:rsidRPr="005B55D2" w:rsidRDefault="00072A36" w:rsidP="007C5BF7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  <w:tr w:rsidR="00072A36" w:rsidRPr="005B55D2" w:rsidTr="007C5BF7">
        <w:trPr>
          <w:trHeight w:val="989"/>
        </w:trPr>
        <w:tc>
          <w:tcPr>
            <w:tcW w:w="2977" w:type="dxa"/>
            <w:shd w:val="clear" w:color="auto" w:fill="E5B8B7" w:themeFill="accent2" w:themeFillTint="66"/>
          </w:tcPr>
          <w:p w:rsidR="00072A36" w:rsidRPr="005B55D2" w:rsidRDefault="00072A36" w:rsidP="00072A36">
            <w:pPr>
              <w:rPr>
                <w:rFonts w:cs="Arial"/>
                <w:sz w:val="20"/>
                <w:szCs w:val="20"/>
                <w:lang w:val="hr-HR"/>
              </w:rPr>
            </w:pPr>
            <w:r w:rsidRPr="00072A36">
              <w:rPr>
                <w:rFonts w:cs="Arial"/>
                <w:sz w:val="20"/>
                <w:szCs w:val="20"/>
                <w:lang w:val="hr-HR"/>
              </w:rPr>
              <w:t>5.2. Strateški program znanstvenih istraživanja kvalitetno je osmišljen i znanstveno utemeljen, ako je primjenjivo.</w:t>
            </w:r>
          </w:p>
        </w:tc>
        <w:tc>
          <w:tcPr>
            <w:tcW w:w="2127" w:type="dxa"/>
            <w:shd w:val="clear" w:color="auto" w:fill="auto"/>
          </w:tcPr>
          <w:p w:rsidR="00072A36" w:rsidRPr="005B55D2" w:rsidRDefault="00072A36" w:rsidP="007C5BF7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126" w:type="dxa"/>
            <w:shd w:val="clear" w:color="auto" w:fill="auto"/>
          </w:tcPr>
          <w:p w:rsidR="00072A36" w:rsidRPr="005B55D2" w:rsidRDefault="00072A36" w:rsidP="007C5BF7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  <w:tc>
          <w:tcPr>
            <w:tcW w:w="2013" w:type="dxa"/>
            <w:shd w:val="clear" w:color="auto" w:fill="auto"/>
          </w:tcPr>
          <w:p w:rsidR="00072A36" w:rsidRPr="005B55D2" w:rsidRDefault="00072A36" w:rsidP="007C5BF7">
            <w:pPr>
              <w:spacing w:line="276" w:lineRule="auto"/>
              <w:rPr>
                <w:rFonts w:cs="Arial"/>
                <w:sz w:val="32"/>
                <w:szCs w:val="32"/>
                <w:lang w:val="hr-HR"/>
              </w:rPr>
            </w:pPr>
          </w:p>
        </w:tc>
      </w:tr>
    </w:tbl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F6624B" w:rsidRPr="005B55D2" w:rsidRDefault="00F6624B" w:rsidP="00F6624B">
      <w:pPr>
        <w:jc w:val="both"/>
        <w:rPr>
          <w:b/>
          <w:lang w:val="hr-HR"/>
        </w:rPr>
      </w:pPr>
      <w:bookmarkStart w:id="19" w:name="_Toc507071975"/>
      <w:r w:rsidRPr="005B55D2">
        <w:rPr>
          <w:b/>
          <w:lang w:val="hr-HR"/>
        </w:rPr>
        <w:t>2. Protokol posjeta</w:t>
      </w:r>
      <w:bookmarkEnd w:id="19"/>
    </w:p>
    <w:p w:rsidR="00F6624B" w:rsidRPr="005B55D2" w:rsidRDefault="00F6624B" w:rsidP="00F6624B">
      <w:pPr>
        <w:jc w:val="both"/>
        <w:rPr>
          <w:b/>
          <w:lang w:val="hr-HR"/>
        </w:rPr>
      </w:pPr>
    </w:p>
    <w:p w:rsidR="00D93D11" w:rsidRPr="005B55D2" w:rsidRDefault="00D93D11" w:rsidP="004926AA">
      <w:pPr>
        <w:spacing w:line="360" w:lineRule="auto"/>
        <w:jc w:val="both"/>
        <w:rPr>
          <w:rFonts w:ascii="Calibri" w:hAnsi="Calibri" w:cs="Calibri"/>
          <w:sz w:val="22"/>
          <w:szCs w:val="22"/>
          <w:lang w:val="hr-HR"/>
        </w:rPr>
      </w:pPr>
    </w:p>
    <w:p w:rsidR="003F4A21" w:rsidRPr="005B55D2" w:rsidRDefault="003F4A21" w:rsidP="004926AA">
      <w:pPr>
        <w:spacing w:line="360" w:lineRule="auto"/>
        <w:jc w:val="both"/>
        <w:rPr>
          <w:rFonts w:ascii="Calibri" w:hAnsi="Calibri" w:cs="Calibri"/>
          <w:sz w:val="22"/>
          <w:szCs w:val="22"/>
          <w:lang w:val="hr-HR"/>
        </w:rPr>
      </w:pPr>
    </w:p>
    <w:p w:rsidR="003F4A21" w:rsidRPr="005B55D2" w:rsidRDefault="003F4A21" w:rsidP="004926AA">
      <w:pPr>
        <w:spacing w:line="360" w:lineRule="auto"/>
        <w:jc w:val="both"/>
        <w:rPr>
          <w:rFonts w:ascii="Calibri" w:hAnsi="Calibri" w:cs="Calibri"/>
          <w:sz w:val="22"/>
          <w:szCs w:val="22"/>
          <w:lang w:val="hr-HR"/>
        </w:rPr>
      </w:pPr>
    </w:p>
    <w:p w:rsidR="003F4A21" w:rsidRPr="005B55D2" w:rsidRDefault="003F4A21" w:rsidP="004926AA">
      <w:pPr>
        <w:spacing w:line="360" w:lineRule="auto"/>
        <w:jc w:val="both"/>
        <w:rPr>
          <w:rFonts w:ascii="Calibri" w:hAnsi="Calibri" w:cs="Calibri"/>
          <w:sz w:val="22"/>
          <w:szCs w:val="22"/>
          <w:lang w:val="hr-HR"/>
        </w:rPr>
      </w:pPr>
    </w:p>
    <w:p w:rsidR="003F4A21" w:rsidRPr="005B55D2" w:rsidRDefault="003F4A21" w:rsidP="004926AA">
      <w:pPr>
        <w:spacing w:line="360" w:lineRule="auto"/>
        <w:jc w:val="both"/>
        <w:rPr>
          <w:rFonts w:ascii="Calibri" w:hAnsi="Calibri" w:cs="Calibri"/>
          <w:sz w:val="22"/>
          <w:szCs w:val="22"/>
          <w:lang w:val="hr-HR"/>
        </w:rPr>
      </w:pPr>
    </w:p>
    <w:sectPr w:rsidR="003F4A21" w:rsidRPr="005B55D2" w:rsidSect="00337CC4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257" w:right="1410" w:bottom="1440" w:left="1418" w:header="708" w:footer="3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3CAA" w:rsidRDefault="00DF3CAA" w:rsidP="00825A97">
      <w:r>
        <w:separator/>
      </w:r>
    </w:p>
  </w:endnote>
  <w:endnote w:type="continuationSeparator" w:id="0">
    <w:p w:rsidR="00DF3CAA" w:rsidRDefault="00DF3CAA" w:rsidP="00825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CC4" w:rsidRDefault="00337CC4" w:rsidP="00337CC4">
    <w:pPr>
      <w:outlineLvl w:val="0"/>
      <w:rPr>
        <w:rFonts w:asciiTheme="majorHAnsi" w:hAnsiTheme="majorHAnsi" w:cs="Arial"/>
        <w:color w:val="333333"/>
        <w:sz w:val="16"/>
        <w:szCs w:val="16"/>
        <w:lang w:val="hr-H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A21" w:rsidRDefault="003F4A21" w:rsidP="003F4A21">
    <w:pPr>
      <w:outlineLvl w:val="0"/>
      <w:rPr>
        <w:rFonts w:asciiTheme="majorHAnsi" w:hAnsiTheme="majorHAnsi" w:cs="Arial"/>
        <w:color w:val="333333"/>
        <w:sz w:val="16"/>
        <w:szCs w:val="16"/>
        <w:lang w:val="hr-HR"/>
      </w:rPr>
    </w:pPr>
  </w:p>
  <w:p w:rsidR="003F4A21" w:rsidRDefault="003F4A21" w:rsidP="003F4A21">
    <w:pPr>
      <w:outlineLvl w:val="0"/>
      <w:rPr>
        <w:rFonts w:asciiTheme="majorHAnsi" w:hAnsiTheme="majorHAnsi" w:cs="Arial"/>
        <w:color w:val="333333"/>
        <w:sz w:val="16"/>
        <w:szCs w:val="16"/>
        <w:lang w:val="hr-HR"/>
      </w:rPr>
    </w:pPr>
  </w:p>
  <w:p w:rsidR="003F4A21" w:rsidRPr="006F6795" w:rsidRDefault="003F4A21" w:rsidP="003F4A21">
    <w:pPr>
      <w:pBdr>
        <w:top w:val="single" w:sz="4" w:space="1" w:color="C00000"/>
      </w:pBdr>
      <w:outlineLvl w:val="0"/>
      <w:rPr>
        <w:rFonts w:asciiTheme="majorHAnsi" w:hAnsiTheme="majorHAnsi" w:cs="Arial"/>
        <w:color w:val="333333"/>
        <w:sz w:val="16"/>
        <w:szCs w:val="16"/>
        <w:lang w:val="hr-HR"/>
      </w:rPr>
    </w:pPr>
    <w:r>
      <w:rPr>
        <w:rFonts w:asciiTheme="majorHAnsi" w:hAnsiTheme="majorHAnsi"/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750912" behindDoc="0" locked="0" layoutInCell="1" allowOverlap="1" wp14:anchorId="368A6621" wp14:editId="767CBF73">
              <wp:simplePos x="0" y="0"/>
              <wp:positionH relativeFrom="margin">
                <wp:posOffset>3314895</wp:posOffset>
              </wp:positionH>
              <wp:positionV relativeFrom="paragraph">
                <wp:posOffset>141605</wp:posOffset>
              </wp:positionV>
              <wp:extent cx="2509987" cy="1103630"/>
              <wp:effectExtent l="0" t="0" r="5080" b="127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09987" cy="110363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3F4A21" w:rsidRDefault="003F4A21" w:rsidP="003F4A21">
                          <w:r>
                            <w:t xml:space="preserve">  </w:t>
                          </w:r>
                          <w:r>
                            <w:rPr>
                              <w:rFonts w:asciiTheme="majorHAnsi" w:hAnsiTheme="majorHAnsi" w:cs="Arial"/>
                              <w:noProof/>
                              <w:color w:val="333333"/>
                              <w:sz w:val="20"/>
                              <w:szCs w:val="20"/>
                              <w:lang w:val="en-GB" w:eastAsia="en-GB"/>
                            </w:rPr>
                            <w:drawing>
                              <wp:inline distT="0" distB="0" distL="0" distR="0" wp14:anchorId="48EBA0CB" wp14:editId="12846AE8">
                                <wp:extent cx="2384164" cy="664234"/>
                                <wp:effectExtent l="0" t="0" r="0" b="2540"/>
                                <wp:docPr id="12" name="Picture 1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logo-esf2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417622" cy="67355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3F4A21" w:rsidRDefault="003F4A21" w:rsidP="003F4A21">
                          <w:pPr>
                            <w:ind w:right="-64"/>
                            <w:jc w:val="center"/>
                            <w:rPr>
                              <w:rFonts w:asciiTheme="majorHAnsi" w:hAnsiTheme="majorHAnsi"/>
                              <w:color w:val="365F91" w:themeColor="accent1" w:themeShade="BF"/>
                              <w:sz w:val="14"/>
                              <w:szCs w:val="14"/>
                              <w:lang w:val="hr-HR"/>
                            </w:rPr>
                          </w:pPr>
                          <w:r>
                            <w:rPr>
                              <w:rFonts w:asciiTheme="majorHAnsi" w:hAnsiTheme="majorHAnsi"/>
                              <w:color w:val="365F91" w:themeColor="accent1" w:themeShade="BF"/>
                              <w:sz w:val="14"/>
                              <w:szCs w:val="14"/>
                              <w:lang w:val="hr-HR"/>
                            </w:rPr>
                            <w:t>Projekt je sufinancirala Europska unija iz Europskog socijalnog fonda</w:t>
                          </w:r>
                        </w:p>
                        <w:p w:rsidR="003F4A21" w:rsidRDefault="003F4A21" w:rsidP="003F4A21">
                          <w:pPr>
                            <w:ind w:right="-64"/>
                            <w:jc w:val="center"/>
                            <w:rPr>
                              <w:rFonts w:asciiTheme="majorHAnsi" w:hAnsiTheme="majorHAnsi"/>
                              <w:color w:val="365F91" w:themeColor="accent1" w:themeShade="BF"/>
                              <w:sz w:val="14"/>
                              <w:szCs w:val="14"/>
                              <w:lang w:val="hr-HR"/>
                            </w:rPr>
                          </w:pPr>
                          <w:r w:rsidRPr="007F4E81">
                            <w:rPr>
                              <w:rFonts w:asciiTheme="majorHAnsi" w:hAnsiTheme="majorHAnsi"/>
                              <w:color w:val="365F91" w:themeColor="accent1" w:themeShade="BF"/>
                              <w:sz w:val="14"/>
                              <w:szCs w:val="14"/>
                              <w:lang w:val="hr-HR"/>
                            </w:rPr>
                            <w:t xml:space="preserve">Sadržaj ovoga dokumenta isključiva je odgovornost </w:t>
                          </w:r>
                        </w:p>
                        <w:p w:rsidR="003F4A21" w:rsidRDefault="003F4A21" w:rsidP="003F4A21">
                          <w:pPr>
                            <w:jc w:val="center"/>
                          </w:pPr>
                          <w:r w:rsidRPr="007F4E81">
                            <w:rPr>
                              <w:rFonts w:asciiTheme="majorHAnsi" w:hAnsiTheme="majorHAnsi"/>
                              <w:color w:val="365F91" w:themeColor="accent1" w:themeShade="BF"/>
                              <w:sz w:val="14"/>
                              <w:szCs w:val="14"/>
                              <w:lang w:val="hr-HR"/>
                            </w:rPr>
                            <w:t>Agencije za znanost i visoko obrazovanje.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8A6621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9" type="#_x0000_t202" style="position:absolute;margin-left:261pt;margin-top:11.15pt;width:197.65pt;height:86.9pt;z-index:251750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" fillcolor="white [3201]" stroked="f" strokeweight=".5pt">
              <v:textbox inset="0,0,0,0">
                <w:txbxContent>
                  <w:p w:rsidR="003F4A21" w:rsidRDefault="003F4A21" w:rsidP="003F4A21">
                    <w:r>
                      <w:t xml:space="preserve">  </w:t>
                    </w:r>
                    <w:r>
                      <w:rPr>
                        <w:rFonts w:asciiTheme="majorHAnsi" w:hAnsiTheme="majorHAnsi" w:cs="Arial"/>
                        <w:noProof/>
                        <w:color w:val="333333"/>
                        <w:sz w:val="20"/>
                        <w:szCs w:val="20"/>
                        <w:lang w:val="hr-HR" w:eastAsia="hr-HR"/>
                      </w:rPr>
                      <w:drawing>
                        <wp:inline distT="0" distB="0" distL="0" distR="0" wp14:anchorId="48EBA0CB" wp14:editId="12846AE8">
                          <wp:extent cx="2384164" cy="664234"/>
                          <wp:effectExtent l="0" t="0" r="0" b="2540"/>
                          <wp:docPr id="12" name="Picture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logo-esf2.jp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417622" cy="67355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F4A21" w:rsidRDefault="003F4A21" w:rsidP="003F4A21">
                    <w:pPr>
                      <w:ind w:right="-64"/>
                      <w:jc w:val="center"/>
                      <w:rPr>
                        <w:rFonts w:asciiTheme="majorHAnsi" w:hAnsiTheme="majorHAnsi"/>
                        <w:color w:val="365F91" w:themeColor="accent1" w:themeShade="BF"/>
                        <w:sz w:val="14"/>
                        <w:szCs w:val="14"/>
                        <w:lang w:val="hr-HR"/>
                      </w:rPr>
                    </w:pPr>
                    <w:r>
                      <w:rPr>
                        <w:rFonts w:asciiTheme="majorHAnsi" w:hAnsiTheme="majorHAnsi"/>
                        <w:color w:val="365F91" w:themeColor="accent1" w:themeShade="BF"/>
                        <w:sz w:val="14"/>
                        <w:szCs w:val="14"/>
                        <w:lang w:val="hr-HR"/>
                      </w:rPr>
                      <w:t>Projekt je sufinancirala Europska unija iz Europskog socijalnog fonda</w:t>
                    </w:r>
                  </w:p>
                  <w:p w:rsidR="003F4A21" w:rsidRDefault="003F4A21" w:rsidP="003F4A21">
                    <w:pPr>
                      <w:ind w:right="-64"/>
                      <w:jc w:val="center"/>
                      <w:rPr>
                        <w:rFonts w:asciiTheme="majorHAnsi" w:hAnsiTheme="majorHAnsi"/>
                        <w:color w:val="365F91" w:themeColor="accent1" w:themeShade="BF"/>
                        <w:sz w:val="14"/>
                        <w:szCs w:val="14"/>
                        <w:lang w:val="hr-HR"/>
                      </w:rPr>
                    </w:pPr>
                    <w:r w:rsidRPr="007F4E81">
                      <w:rPr>
                        <w:rFonts w:asciiTheme="majorHAnsi" w:hAnsiTheme="majorHAnsi"/>
                        <w:color w:val="365F91" w:themeColor="accent1" w:themeShade="BF"/>
                        <w:sz w:val="14"/>
                        <w:szCs w:val="14"/>
                        <w:lang w:val="hr-HR"/>
                      </w:rPr>
                      <w:t xml:space="preserve">Sadržaj ovoga dokumenta isključiva je odgovornost </w:t>
                    </w:r>
                  </w:p>
                  <w:p w:rsidR="003F4A21" w:rsidRDefault="003F4A21" w:rsidP="003F4A21">
                    <w:pPr>
                      <w:jc w:val="center"/>
                    </w:pPr>
                    <w:r w:rsidRPr="007F4E81">
                      <w:rPr>
                        <w:rFonts w:asciiTheme="majorHAnsi" w:hAnsiTheme="majorHAnsi"/>
                        <w:color w:val="365F91" w:themeColor="accent1" w:themeShade="BF"/>
                        <w:sz w:val="14"/>
                        <w:szCs w:val="14"/>
                        <w:lang w:val="hr-HR"/>
                      </w:rPr>
                      <w:t>Agencije za znanost i visoko obrazovanje.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3F4A21" w:rsidRPr="003F4A21" w:rsidRDefault="003F4A21" w:rsidP="003F4A21">
    <w:pPr>
      <w:outlineLvl w:val="0"/>
      <w:rPr>
        <w:rFonts w:ascii="Calibri" w:hAnsi="Calibri" w:cs="Calibri"/>
        <w:color w:val="595959" w:themeColor="text1" w:themeTint="A6"/>
        <w:sz w:val="18"/>
        <w:szCs w:val="18"/>
        <w:lang w:val="hr-HR"/>
      </w:rPr>
    </w:pPr>
    <w:r w:rsidRPr="003F4A21">
      <w:rPr>
        <w:rFonts w:ascii="Calibri" w:hAnsi="Calibri" w:cs="Calibri"/>
        <w:noProof/>
        <w:color w:val="595959" w:themeColor="text1" w:themeTint="A6"/>
        <w:sz w:val="18"/>
        <w:szCs w:val="18"/>
        <w:lang w:val="en-GB" w:eastAsia="en-GB"/>
      </w:rPr>
      <w:drawing>
        <wp:anchor distT="0" distB="0" distL="114300" distR="114300" simplePos="0" relativeHeight="251749888" behindDoc="0" locked="0" layoutInCell="1" allowOverlap="1" wp14:anchorId="2AC99936" wp14:editId="13077EF7">
          <wp:simplePos x="0" y="0"/>
          <wp:positionH relativeFrom="column">
            <wp:posOffset>2264410</wp:posOffset>
          </wp:positionH>
          <wp:positionV relativeFrom="paragraph">
            <wp:posOffset>4885</wp:posOffset>
          </wp:positionV>
          <wp:extent cx="1185098" cy="617415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098" cy="617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>Donje Svetice 38/5</w:t>
    </w:r>
  </w:p>
  <w:p w:rsidR="003F4A21" w:rsidRPr="003F4A21" w:rsidRDefault="003F4A21" w:rsidP="003F4A21">
    <w:pPr>
      <w:rPr>
        <w:rFonts w:ascii="Calibri" w:hAnsi="Calibri" w:cs="Calibri"/>
        <w:color w:val="595959" w:themeColor="text1" w:themeTint="A6"/>
        <w:sz w:val="18"/>
        <w:szCs w:val="18"/>
        <w:lang w:val="hr-HR"/>
      </w:rPr>
    </w:pPr>
    <w:r w:rsidRPr="003F4A21">
      <w:rPr>
        <w:rFonts w:ascii="Calibri" w:hAnsi="Calibri" w:cs="Calibri"/>
        <w:noProof/>
        <w:color w:val="595959" w:themeColor="text1" w:themeTint="A6"/>
        <w:sz w:val="18"/>
        <w:szCs w:val="18"/>
        <w:lang w:val="en-GB" w:eastAsia="en-GB"/>
      </w:rPr>
      <w:drawing>
        <wp:anchor distT="0" distB="0" distL="114300" distR="114300" simplePos="0" relativeHeight="251751936" behindDoc="0" locked="0" layoutInCell="1" allowOverlap="1" wp14:anchorId="219E951C" wp14:editId="5BCB22AB">
          <wp:simplePos x="0" y="0"/>
          <wp:positionH relativeFrom="column">
            <wp:posOffset>1493520</wp:posOffset>
          </wp:positionH>
          <wp:positionV relativeFrom="paragraph">
            <wp:posOffset>7620</wp:posOffset>
          </wp:positionV>
          <wp:extent cx="810260" cy="342900"/>
          <wp:effectExtent l="0" t="0" r="0" b="0"/>
          <wp:wrapNone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026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>10 000 Zagreb, Hrvatska</w:t>
    </w:r>
  </w:p>
  <w:p w:rsidR="003F4A21" w:rsidRPr="003F4A21" w:rsidRDefault="003F4A21" w:rsidP="003F4A21">
    <w:pPr>
      <w:rPr>
        <w:rFonts w:ascii="Calibri" w:hAnsi="Calibri" w:cs="Calibri"/>
        <w:color w:val="595959" w:themeColor="text1" w:themeTint="A6"/>
        <w:sz w:val="18"/>
        <w:szCs w:val="18"/>
        <w:lang w:val="hr-HR"/>
      </w:rPr>
    </w:pP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>T + 385 1 6274 800</w:t>
    </w:r>
  </w:p>
  <w:p w:rsidR="003F4A21" w:rsidRPr="003F4A21" w:rsidRDefault="003F4A21" w:rsidP="003F4A21">
    <w:pPr>
      <w:rPr>
        <w:rFonts w:ascii="Calibri" w:hAnsi="Calibri" w:cs="Calibri"/>
        <w:color w:val="595959" w:themeColor="text1" w:themeTint="A6"/>
        <w:sz w:val="18"/>
        <w:szCs w:val="18"/>
        <w:lang w:val="hr-HR"/>
      </w:rPr>
    </w:pP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>F + 385 1 6274 801</w:t>
    </w: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ab/>
    </w: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ab/>
    </w: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ab/>
    </w: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ab/>
    </w:r>
    <w:r w:rsidRPr="003F4A21">
      <w:rPr>
        <w:rFonts w:ascii="Calibri" w:hAnsi="Calibri" w:cs="Calibri"/>
        <w:color w:val="595959" w:themeColor="text1" w:themeTint="A6"/>
        <w:sz w:val="18"/>
        <w:szCs w:val="18"/>
        <w:lang w:val="hr-HR"/>
      </w:rPr>
      <w:tab/>
    </w:r>
  </w:p>
  <w:p w:rsidR="003F4A21" w:rsidRPr="003F4A21" w:rsidRDefault="003F4A21" w:rsidP="003F4A21">
    <w:pPr>
      <w:rPr>
        <w:rFonts w:ascii="Calibri" w:hAnsi="Calibri" w:cs="Calibri"/>
        <w:color w:val="595959" w:themeColor="text1" w:themeTint="A6"/>
        <w:sz w:val="18"/>
        <w:szCs w:val="18"/>
      </w:rPr>
    </w:pPr>
    <w:r w:rsidRPr="003F4A21">
      <w:rPr>
        <w:rFonts w:ascii="Calibri" w:hAnsi="Calibri" w:cs="Calibri"/>
        <w:color w:val="595959" w:themeColor="text1" w:themeTint="A6"/>
        <w:sz w:val="18"/>
        <w:szCs w:val="18"/>
      </w:rPr>
      <w:t>E @azvo.h</w:t>
    </w:r>
    <w:r w:rsidR="000725E3">
      <w:rPr>
        <w:rFonts w:ascii="Calibri" w:hAnsi="Calibri" w:cs="Calibri"/>
        <w:color w:val="595959" w:themeColor="text1" w:themeTint="A6"/>
        <w:sz w:val="18"/>
        <w:szCs w:val="18"/>
      </w:rPr>
      <w:t>r</w:t>
    </w:r>
  </w:p>
  <w:p w:rsidR="003F4A21" w:rsidRDefault="003F4A21" w:rsidP="003F4A21">
    <w:pPr>
      <w:rPr>
        <w:rFonts w:ascii="Calibri" w:hAnsi="Calibri" w:cs="Calibri"/>
        <w:color w:val="595959" w:themeColor="text1" w:themeTint="A6"/>
        <w:sz w:val="18"/>
        <w:szCs w:val="18"/>
        <w:lang w:val="pt-PT"/>
      </w:rPr>
    </w:pPr>
    <w:r w:rsidRPr="003F4A21">
      <w:rPr>
        <w:rFonts w:ascii="Calibri" w:hAnsi="Calibri" w:cs="Calibri"/>
        <w:color w:val="595959" w:themeColor="text1" w:themeTint="A6"/>
        <w:sz w:val="18"/>
        <w:szCs w:val="18"/>
      </w:rPr>
      <w:t xml:space="preserve">W </w:t>
    </w:r>
    <w:hyperlink r:id="rId5" w:history="1">
      <w:r w:rsidR="000725E3" w:rsidRPr="005B28EE">
        <w:rPr>
          <w:rStyle w:val="Hyperlink"/>
          <w:rFonts w:ascii="Calibri" w:hAnsi="Calibri" w:cs="Calibri"/>
          <w:sz w:val="18"/>
          <w:szCs w:val="18"/>
          <w:lang w:val="pt-PT"/>
        </w:rPr>
        <w:t>www.azvo.hr</w:t>
      </w:r>
    </w:hyperlink>
    <w:r w:rsidR="000725E3">
      <w:rPr>
        <w:rFonts w:ascii="Calibri" w:hAnsi="Calibri" w:cs="Calibri"/>
        <w:color w:val="595959" w:themeColor="text1" w:themeTint="A6"/>
        <w:sz w:val="18"/>
        <w:szCs w:val="18"/>
        <w:lang w:val="pt-PT"/>
      </w:rPr>
      <w:t xml:space="preserve"> </w:t>
    </w:r>
  </w:p>
  <w:p w:rsidR="003F4A21" w:rsidRDefault="003F4A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3CAA" w:rsidRDefault="00DF3CAA" w:rsidP="00825A97">
      <w:r>
        <w:separator/>
      </w:r>
    </w:p>
  </w:footnote>
  <w:footnote w:type="continuationSeparator" w:id="0">
    <w:p w:rsidR="00DF3CAA" w:rsidRDefault="00DF3CAA" w:rsidP="00825A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770" w:rsidRDefault="00433770" w:rsidP="004337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761152" behindDoc="0" locked="0" layoutInCell="1" allowOverlap="1" wp14:anchorId="71DDA618" wp14:editId="5F39ED23">
          <wp:simplePos x="0" y="0"/>
          <wp:positionH relativeFrom="margin">
            <wp:posOffset>-15435</wp:posOffset>
          </wp:positionH>
          <wp:positionV relativeFrom="paragraph">
            <wp:posOffset>-123190</wp:posOffset>
          </wp:positionV>
          <wp:extent cx="3531870" cy="830580"/>
          <wp:effectExtent l="0" t="0" r="0" b="0"/>
          <wp:wrapNone/>
          <wp:docPr id="30" name="Picture 30" descr="C:\Users\ttomljen\AppData\Local\Microsoft\Windows\INetCache\Content.Word\AZVO-HR-logo-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ttomljen\AppData\Local\Microsoft\Windows\INetCache\Content.Word\AZVO-HR-logo-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31870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33770" w:rsidRDefault="00433770" w:rsidP="004337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762176" behindDoc="0" locked="0" layoutInCell="1" allowOverlap="1" wp14:anchorId="4C4B52D2" wp14:editId="00B52CD7">
          <wp:simplePos x="0" y="0"/>
          <wp:positionH relativeFrom="margin">
            <wp:posOffset>5346895</wp:posOffset>
          </wp:positionH>
          <wp:positionV relativeFrom="paragraph">
            <wp:posOffset>64770</wp:posOffset>
          </wp:positionV>
          <wp:extent cx="435610" cy="186690"/>
          <wp:effectExtent l="0" t="0" r="0" b="3810"/>
          <wp:wrapNone/>
          <wp:docPr id="31" name="Picture 31" descr="C:\Users\ttomljen\AppData\Local\Microsoft\Windows\INetCache\Content.Word\azvo-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ttomljen\AppData\Local\Microsoft\Windows\INetCache\Content.Word\azvo-a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5610" cy="186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37CC4" w:rsidRDefault="00337CC4" w:rsidP="00433770">
    <w:pPr>
      <w:pStyle w:val="Header"/>
      <w:tabs>
        <w:tab w:val="clear" w:pos="4320"/>
        <w:tab w:val="clear" w:pos="8640"/>
        <w:tab w:val="left" w:pos="7680"/>
      </w:tabs>
    </w:pPr>
  </w:p>
  <w:p w:rsidR="00433770" w:rsidRDefault="00433770" w:rsidP="00433770">
    <w:pPr>
      <w:pStyle w:val="Header"/>
      <w:tabs>
        <w:tab w:val="clear" w:pos="4320"/>
        <w:tab w:val="clear" w:pos="8640"/>
        <w:tab w:val="left" w:pos="7680"/>
      </w:tabs>
    </w:pPr>
  </w:p>
  <w:p w:rsidR="00433770" w:rsidRDefault="00433770" w:rsidP="00433770">
    <w:pPr>
      <w:pStyle w:val="Header"/>
      <w:tabs>
        <w:tab w:val="clear" w:pos="4320"/>
        <w:tab w:val="clear" w:pos="8640"/>
        <w:tab w:val="left" w:pos="768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A21" w:rsidRDefault="003F4A21" w:rsidP="003F4A2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746816" behindDoc="0" locked="0" layoutInCell="1" allowOverlap="1">
          <wp:simplePos x="0" y="0"/>
          <wp:positionH relativeFrom="column">
            <wp:posOffset>3276600</wp:posOffset>
          </wp:positionH>
          <wp:positionV relativeFrom="paragraph">
            <wp:posOffset>-6350</wp:posOffset>
          </wp:positionV>
          <wp:extent cx="2476500" cy="617220"/>
          <wp:effectExtent l="0" t="0" r="0" b="0"/>
          <wp:wrapNone/>
          <wp:docPr id="7" name="Picture 7" descr="color-puni-nazi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olor-puni-nazi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6500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745792" behindDoc="0" locked="0" layoutInCell="1" allowOverlap="1">
          <wp:simplePos x="0" y="0"/>
          <wp:positionH relativeFrom="column">
            <wp:posOffset>-47625</wp:posOffset>
          </wp:positionH>
          <wp:positionV relativeFrom="paragraph">
            <wp:posOffset>-111125</wp:posOffset>
          </wp:positionV>
          <wp:extent cx="3340735" cy="785495"/>
          <wp:effectExtent l="0" t="0" r="0" b="0"/>
          <wp:wrapNone/>
          <wp:docPr id="6" name="Picture 6" descr="AZVO-H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ZVO-H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073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F4A21" w:rsidRDefault="003F4A21" w:rsidP="003F4A21">
    <w:pPr>
      <w:pStyle w:val="Header"/>
    </w:pPr>
  </w:p>
  <w:p w:rsidR="003F4A21" w:rsidRDefault="003F4A21" w:rsidP="003F4A21">
    <w:pPr>
      <w:pStyle w:val="Header"/>
    </w:pPr>
  </w:p>
  <w:p w:rsidR="003F4A21" w:rsidRDefault="003F4A21" w:rsidP="003F4A21">
    <w:pPr>
      <w:pStyle w:val="Header"/>
      <w:tabs>
        <w:tab w:val="clear" w:pos="4320"/>
        <w:tab w:val="clear" w:pos="8640"/>
        <w:tab w:val="left" w:pos="7680"/>
      </w:tabs>
    </w:pPr>
    <w:r>
      <w:tab/>
    </w:r>
  </w:p>
  <w:p w:rsidR="003F4A21" w:rsidRDefault="003F4A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078B1"/>
    <w:multiLevelType w:val="multilevel"/>
    <w:tmpl w:val="C938201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72126DB"/>
    <w:multiLevelType w:val="multilevel"/>
    <w:tmpl w:val="9CA28AD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" w15:restartNumberingAfterBreak="0">
    <w:nsid w:val="0E0C21BD"/>
    <w:multiLevelType w:val="hybridMultilevel"/>
    <w:tmpl w:val="2FCAB05E"/>
    <w:lvl w:ilvl="0" w:tplc="8C1A21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79541D"/>
    <w:multiLevelType w:val="hybridMultilevel"/>
    <w:tmpl w:val="26BEC31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24988"/>
    <w:multiLevelType w:val="hybridMultilevel"/>
    <w:tmpl w:val="35124224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440EE1"/>
    <w:multiLevelType w:val="multilevel"/>
    <w:tmpl w:val="F6A00F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46D35CFE"/>
    <w:multiLevelType w:val="hybridMultilevel"/>
    <w:tmpl w:val="4EC2E1BC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cs="Times New Roman" w:hint="default"/>
        <w:sz w:val="24"/>
        <w:szCs w:val="24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cs="Times New Roman" w:hint="default"/>
      </w:rPr>
    </w:lvl>
  </w:abstractNum>
  <w:abstractNum w:abstractNumId="7" w15:restartNumberingAfterBreak="0">
    <w:nsid w:val="5E5D6787"/>
    <w:multiLevelType w:val="multilevel"/>
    <w:tmpl w:val="CDBAF86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6A2B43EC"/>
    <w:multiLevelType w:val="hybridMultilevel"/>
    <w:tmpl w:val="025C0412"/>
    <w:lvl w:ilvl="0" w:tplc="041A0019">
      <w:start w:val="1"/>
      <w:numFmt w:val="lowerLetter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2474EFF"/>
    <w:multiLevelType w:val="hybridMultilevel"/>
    <w:tmpl w:val="E06AE6A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2"/>
  </w:num>
  <w:num w:numId="5">
    <w:abstractNumId w:val="4"/>
  </w:num>
  <w:num w:numId="6">
    <w:abstractNumId w:val="8"/>
  </w:num>
  <w:num w:numId="7">
    <w:abstractNumId w:val="1"/>
  </w:num>
  <w:num w:numId="8">
    <w:abstractNumId w:val="5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A97"/>
    <w:rsid w:val="00071468"/>
    <w:rsid w:val="00071AE1"/>
    <w:rsid w:val="000725E3"/>
    <w:rsid w:val="00072A36"/>
    <w:rsid w:val="00084F09"/>
    <w:rsid w:val="000A2FC6"/>
    <w:rsid w:val="000A3644"/>
    <w:rsid w:val="000D1178"/>
    <w:rsid w:val="0010672F"/>
    <w:rsid w:val="001114A7"/>
    <w:rsid w:val="001159CE"/>
    <w:rsid w:val="00176C35"/>
    <w:rsid w:val="001918A9"/>
    <w:rsid w:val="001C5E26"/>
    <w:rsid w:val="00205676"/>
    <w:rsid w:val="00205F0B"/>
    <w:rsid w:val="002130C8"/>
    <w:rsid w:val="00247EE0"/>
    <w:rsid w:val="00280DA5"/>
    <w:rsid w:val="00283258"/>
    <w:rsid w:val="002A1D35"/>
    <w:rsid w:val="002D7EDC"/>
    <w:rsid w:val="002F6DC9"/>
    <w:rsid w:val="003204FB"/>
    <w:rsid w:val="0032080F"/>
    <w:rsid w:val="00337CC4"/>
    <w:rsid w:val="00390458"/>
    <w:rsid w:val="00391A88"/>
    <w:rsid w:val="003F4A21"/>
    <w:rsid w:val="003F4CB0"/>
    <w:rsid w:val="004014C3"/>
    <w:rsid w:val="00433770"/>
    <w:rsid w:val="00434458"/>
    <w:rsid w:val="00437B70"/>
    <w:rsid w:val="00480B3B"/>
    <w:rsid w:val="004926AA"/>
    <w:rsid w:val="004D7736"/>
    <w:rsid w:val="004F284F"/>
    <w:rsid w:val="005B55D2"/>
    <w:rsid w:val="005C4284"/>
    <w:rsid w:val="005E6914"/>
    <w:rsid w:val="005F1264"/>
    <w:rsid w:val="005F7BDB"/>
    <w:rsid w:val="00605C27"/>
    <w:rsid w:val="00611E1C"/>
    <w:rsid w:val="00636E78"/>
    <w:rsid w:val="0067759B"/>
    <w:rsid w:val="00680451"/>
    <w:rsid w:val="006F6795"/>
    <w:rsid w:val="00706C04"/>
    <w:rsid w:val="00733FE0"/>
    <w:rsid w:val="0074135D"/>
    <w:rsid w:val="007826E0"/>
    <w:rsid w:val="0079499D"/>
    <w:rsid w:val="007E1720"/>
    <w:rsid w:val="007F4E81"/>
    <w:rsid w:val="007F7557"/>
    <w:rsid w:val="00820041"/>
    <w:rsid w:val="008207E7"/>
    <w:rsid w:val="00825A97"/>
    <w:rsid w:val="0088132D"/>
    <w:rsid w:val="00885F4D"/>
    <w:rsid w:val="008B263C"/>
    <w:rsid w:val="008C35B9"/>
    <w:rsid w:val="008F21EA"/>
    <w:rsid w:val="00923A0D"/>
    <w:rsid w:val="00950A92"/>
    <w:rsid w:val="009908E4"/>
    <w:rsid w:val="0099324D"/>
    <w:rsid w:val="00997883"/>
    <w:rsid w:val="009C3A50"/>
    <w:rsid w:val="00A75B12"/>
    <w:rsid w:val="00AC01E0"/>
    <w:rsid w:val="00AC047F"/>
    <w:rsid w:val="00AE4AFF"/>
    <w:rsid w:val="00B11623"/>
    <w:rsid w:val="00B425F1"/>
    <w:rsid w:val="00B43D3D"/>
    <w:rsid w:val="00B55F59"/>
    <w:rsid w:val="00B627DB"/>
    <w:rsid w:val="00B8541F"/>
    <w:rsid w:val="00B94759"/>
    <w:rsid w:val="00BD19AA"/>
    <w:rsid w:val="00BD34DC"/>
    <w:rsid w:val="00BF4D57"/>
    <w:rsid w:val="00C3315F"/>
    <w:rsid w:val="00C63FCA"/>
    <w:rsid w:val="00C640DE"/>
    <w:rsid w:val="00C80F1F"/>
    <w:rsid w:val="00C9753B"/>
    <w:rsid w:val="00CA4E02"/>
    <w:rsid w:val="00CB4991"/>
    <w:rsid w:val="00CD4EBB"/>
    <w:rsid w:val="00D13D3A"/>
    <w:rsid w:val="00D26C24"/>
    <w:rsid w:val="00D847A0"/>
    <w:rsid w:val="00D93D11"/>
    <w:rsid w:val="00DA237B"/>
    <w:rsid w:val="00DD4F28"/>
    <w:rsid w:val="00DF3CAA"/>
    <w:rsid w:val="00E01918"/>
    <w:rsid w:val="00E14D7B"/>
    <w:rsid w:val="00E32DA3"/>
    <w:rsid w:val="00E42F5E"/>
    <w:rsid w:val="00E93E3A"/>
    <w:rsid w:val="00EB0C1F"/>
    <w:rsid w:val="00F11BCC"/>
    <w:rsid w:val="00F23F6A"/>
    <w:rsid w:val="00F248DD"/>
    <w:rsid w:val="00F30B61"/>
    <w:rsid w:val="00F33468"/>
    <w:rsid w:val="00F343BA"/>
    <w:rsid w:val="00F37CC8"/>
    <w:rsid w:val="00F40AF2"/>
    <w:rsid w:val="00F6624B"/>
    <w:rsid w:val="00FD01B2"/>
    <w:rsid w:val="00FD6BF3"/>
    <w:rsid w:val="00FF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35933E02"/>
  <w14:defaultImageDpi w14:val="300"/>
  <w15:docId w15:val="{54B33147-5880-43C9-80E7-5486ED0B4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624B"/>
    <w:pPr>
      <w:keepNext/>
      <w:suppressAutoHyphens/>
      <w:spacing w:before="240" w:after="60"/>
      <w:outlineLvl w:val="0"/>
    </w:pPr>
    <w:rPr>
      <w:rFonts w:eastAsia="Times New Roman"/>
      <w:b/>
      <w:bCs/>
      <w:kern w:val="32"/>
      <w:sz w:val="32"/>
      <w:szCs w:val="32"/>
      <w:lang w:val="hr-HR"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624B"/>
    <w:pPr>
      <w:keepNext/>
      <w:keepLines/>
      <w:spacing w:before="40" w:line="259" w:lineRule="auto"/>
      <w:outlineLvl w:val="1"/>
    </w:pPr>
    <w:rPr>
      <w:rFonts w:eastAsiaTheme="majorEastAsia" w:cstheme="majorBidi"/>
      <w:color w:val="365F91" w:themeColor="accent1" w:themeShade="BF"/>
      <w:szCs w:val="26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5A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5A97"/>
  </w:style>
  <w:style w:type="paragraph" w:styleId="Footer">
    <w:name w:val="footer"/>
    <w:basedOn w:val="Normal"/>
    <w:link w:val="FooterChar"/>
    <w:uiPriority w:val="99"/>
    <w:unhideWhenUsed/>
    <w:rsid w:val="00825A9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5A97"/>
  </w:style>
  <w:style w:type="paragraph" w:styleId="BalloonText">
    <w:name w:val="Balloon Text"/>
    <w:basedOn w:val="Normal"/>
    <w:link w:val="BalloonTextChar"/>
    <w:uiPriority w:val="99"/>
    <w:semiHidden/>
    <w:unhideWhenUsed/>
    <w:rsid w:val="00825A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25A97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rsid w:val="001159CE"/>
    <w:rPr>
      <w:color w:val="0000FF"/>
      <w:u w:val="single"/>
    </w:rPr>
  </w:style>
  <w:style w:type="table" w:styleId="TableGrid">
    <w:name w:val="Table Grid"/>
    <w:basedOn w:val="TableNormal"/>
    <w:uiPriority w:val="59"/>
    <w:rsid w:val="004D7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25E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6624B"/>
    <w:rPr>
      <w:rFonts w:eastAsia="Times New Roman"/>
      <w:b/>
      <w:bCs/>
      <w:kern w:val="32"/>
      <w:sz w:val="32"/>
      <w:szCs w:val="32"/>
      <w:lang w:val="hr-HR"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F6624B"/>
    <w:rPr>
      <w:rFonts w:eastAsiaTheme="majorEastAsia" w:cstheme="majorBidi"/>
      <w:color w:val="365F91" w:themeColor="accent1" w:themeShade="BF"/>
      <w:sz w:val="24"/>
      <w:szCs w:val="26"/>
      <w:lang w:val="hr-HR"/>
    </w:rPr>
  </w:style>
  <w:style w:type="paragraph" w:customStyle="1" w:styleId="t-9-8">
    <w:name w:val="t-9-8"/>
    <w:basedOn w:val="Normal"/>
    <w:rsid w:val="00F6624B"/>
    <w:pPr>
      <w:spacing w:before="100" w:beforeAutospacing="1" w:after="100" w:afterAutospacing="1"/>
    </w:pPr>
    <w:rPr>
      <w:rFonts w:ascii="Times New Roman" w:eastAsiaTheme="minorHAnsi" w:hAnsi="Times New Roman"/>
      <w:lang w:val="hr-HR" w:eastAsia="hr-HR"/>
    </w:rPr>
  </w:style>
  <w:style w:type="paragraph" w:styleId="ListParagraph">
    <w:name w:val="List Paragraph"/>
    <w:basedOn w:val="Normal"/>
    <w:uiPriority w:val="34"/>
    <w:qFormat/>
    <w:rsid w:val="00F6624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TOC1">
    <w:name w:val="toc 1"/>
    <w:basedOn w:val="Normal"/>
    <w:next w:val="Normal"/>
    <w:autoRedefine/>
    <w:uiPriority w:val="39"/>
    <w:unhideWhenUsed/>
    <w:rsid w:val="00F6624B"/>
    <w:pPr>
      <w:tabs>
        <w:tab w:val="right" w:leader="dot" w:pos="9070"/>
      </w:tabs>
      <w:suppressAutoHyphens/>
      <w:spacing w:before="360" w:line="276" w:lineRule="auto"/>
    </w:pPr>
    <w:rPr>
      <w:rFonts w:eastAsia="Times New Roman"/>
      <w:b/>
      <w:bCs/>
      <w:caps/>
      <w:sz w:val="28"/>
      <w:szCs w:val="32"/>
      <w:lang w:val="en-GB" w:eastAsia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F6624B"/>
    <w:pPr>
      <w:keepLines/>
      <w:suppressAutoHyphens w:val="0"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F6624B"/>
    <w:pPr>
      <w:spacing w:after="100" w:line="259" w:lineRule="auto"/>
      <w:ind w:left="220"/>
    </w:pPr>
    <w:rPr>
      <w:rFonts w:ascii="Calibri" w:eastAsia="Calibri" w:hAnsi="Calibri"/>
      <w:sz w:val="22"/>
      <w:szCs w:val="22"/>
      <w:lang w:val="hr-HR"/>
    </w:rPr>
  </w:style>
  <w:style w:type="paragraph" w:customStyle="1" w:styleId="BasicParagraph">
    <w:name w:val="[Basic Paragraph]"/>
    <w:basedOn w:val="Normal"/>
    <w:autoRedefine/>
    <w:uiPriority w:val="99"/>
    <w:rsid w:val="00D26C24"/>
    <w:pPr>
      <w:widowControl w:val="0"/>
      <w:autoSpaceDE w:val="0"/>
      <w:autoSpaceDN w:val="0"/>
      <w:adjustRightInd w:val="0"/>
      <w:spacing w:before="240" w:line="288" w:lineRule="auto"/>
      <w:textAlignment w:val="center"/>
    </w:pPr>
    <w:rPr>
      <w:rFonts w:ascii="Verdana" w:eastAsiaTheme="minorHAnsi" w:hAnsi="Verdana" w:cs="MinionPro-Regular"/>
      <w:color w:val="808080" w:themeColor="background1" w:themeShade="8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0.jpg"/><Relationship Id="rId1" Type="http://schemas.openxmlformats.org/officeDocument/2006/relationships/image" Target="media/image5.jpg"/><Relationship Id="rId5" Type="http://schemas.openxmlformats.org/officeDocument/2006/relationships/hyperlink" Target="http://www.azvo.hr" TargetMode="External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1580</TotalTime>
  <Pages>17</Pages>
  <Words>2220</Words>
  <Characters>12657</Characters>
  <Application>Microsoft Office Word</Application>
  <DocSecurity>0</DocSecurity>
  <Lines>105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Željka Plužarić</dc:creator>
  <cp:lastModifiedBy>Maja Šegvić</cp:lastModifiedBy>
  <cp:revision>39</cp:revision>
  <cp:lastPrinted>2021-09-30T12:04:00Z</cp:lastPrinted>
  <dcterms:created xsi:type="dcterms:W3CDTF">2021-09-24T11:13:00Z</dcterms:created>
  <dcterms:modified xsi:type="dcterms:W3CDTF">2023-09-22T10:09:00Z</dcterms:modified>
</cp:coreProperties>
</file>